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24"/>
          <w:szCs w:val="24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危险化学品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易制毒危险化学品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/>
          <w:sz w:val="36"/>
          <w:szCs w:val="36"/>
        </w:rPr>
        <w:t>储存安全检查表</w:t>
      </w:r>
    </w:p>
    <w:p>
      <w:pPr>
        <w:jc w:val="both"/>
        <w:rPr>
          <w:rFonts w:hint="default" w:ascii="方正小标宋简体" w:hAnsi="方正小标宋简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24"/>
          <w:szCs w:val="24"/>
          <w:lang w:val="en-US" w:eastAsia="zh-CN"/>
        </w:rPr>
        <w:t>单位：                             实验室：</w:t>
      </w:r>
    </w:p>
    <w:tbl>
      <w:tblPr>
        <w:tblStyle w:val="3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620"/>
        <w:gridCol w:w="5820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检查项目</w:t>
            </w:r>
          </w:p>
        </w:tc>
        <w:tc>
          <w:tcPr>
            <w:tcW w:w="58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检查内容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储存管理</w:t>
            </w: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储存危险化学品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购置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经公安部门批准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储存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符合要求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库房应设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具备专业知识的专人管理，并配备可靠的个人安全防护用品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剧毒物品应专库专柜储存，建立双人验收、双人发放、双把锁、双本账、双人保管制度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危险化学品入库时，应严格检验物品质量、数量、包装情况、有无泄漏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贮存的化学危险品应有明显的标志，标志应符合《危险货物包装标志》GB190的有关规定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在储存期内，应定期检查、发现其品质变化、包装破损、渗漏、稳定剂短缺等，应及时处理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防护设备设施</w:t>
            </w: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房应设置相应的监测、通风、防晒、调温、防火、灭火、防爆、泄压、防毒、消毒、中和、防潮、防雷、防静电、防腐、防渗漏、防护围堤或者隔离操作等安全设施、设备，并按照国家标准和国家有关规定进行维护、保养，保证符合安全运行要求。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储存场所</w:t>
            </w: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储存危险化学品的建筑物、区域内有“严禁烟火”标志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库房内的电器、开关和照明采用防爆型，线路穿钢管或阻燃管敷设，接头处密封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爆炸物品、一级易燃物品、遇湿燃烧物品、剧毒物品不得露天堆放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储存危险化学品的建筑物不得有地下室或其他地下建筑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危险化学品储存建筑物内输配电线路、灯具、火灾事故照明和疏散指示标志，都应符合安全要求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储存易燃、易爆危险化学品的建筑，必须安装避雷设备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低、中闪点液体、一级易燃固体、自燃物品、压缩气体和液化气体存于一级耐火库房;毒害性、腐蚀性危险化学品库房耐火不得低于二级，易燃易爆品库房不得低于三级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库房门应为铁质或木质外包铁皮，向外开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设置高侧窗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库房内不得设休息室、办公室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应使用防爆电器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有报警系统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应有消防设施和器材，保证完好有效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库房内应设温温度计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贮存危险化学品的建筑必须安装通风设备，并注意设备的防护措施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贮存危险化学品的建筑通排风系统应设的导除静电的接地装置。通风管应采用非燃烧材料制作。通风管道不宜穿过防火墙等防火分隔物，如必须穿过时应用非燃烧材料分隔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贮存危险化学品建筑采暖的热媒温度不应过高，热水采暖不应超过 80℃，不得使用蒸气采暖和机械采暖。采暖管道和设备的保温材米，必须采用非燃烧材料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堆垛码放</w:t>
            </w: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根据库房条件、商品性质和包装形态采取适当的堆码和垫底方法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各种高品不允许直接落地存放。根据库房地势高低，般应垫 15cm 以上。遇温易燃物品、易吸潮溶化和吸潮分解的商品应根据情况加大下垫高度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养护管理</w:t>
            </w: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危险化学品入库时，应严格检验物品质量、数量、包装怀脱 、有无泄漏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危险化学品入库后应采取适当的养护，在贮存期内，定期检查，发现其品质变化、包装破损、渗漏、稳定剂短缺等，应及时处理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库房温度、湿度应严格控制、经常检查，发现变化及时调整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出入库管理</w:t>
            </w: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必须建立严格的出入库管理制度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动态台账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危险化学品出入库前均应按合同进行检查验收、登记、验收内容包括:数量、包装、危险标志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进入危险化学品贮存区域的人员、机动车辆和作业车辆，必须采取防火措施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装卸、搬运危险化学品时应按有关规定进行,做到轻装轻牌子。严禁摔、碰、撞、击、拖拖拉、倾倒和滚动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人员培训</w:t>
            </w: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配备经过培训的兼职和专职的消防人员，仓库的消防人员除了具有一般消防知识之外，还应进行在危险品库工作的专门培训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仓库工作人员应进行培训，经考核合格后持证上岗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对危险化学品的装卸人员进行必要的教育，使其按照有关规定进行操作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方正小标宋简体" w:hAnsi="方正小标宋简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24"/>
          <w:szCs w:val="24"/>
          <w:lang w:val="en-US" w:eastAsia="zh-CN"/>
        </w:rPr>
        <w:t xml:space="preserve"> 实验室安全责任人：（签字）                      时间：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hOGNjODkxMTNmYjY4NGE4ZWVhMjlkN2E2YWMyYWUifQ=="/>
  </w:docVars>
  <w:rsids>
    <w:rsidRoot w:val="009E52A3"/>
    <w:rsid w:val="00027599"/>
    <w:rsid w:val="000B4E95"/>
    <w:rsid w:val="009E52A3"/>
    <w:rsid w:val="009F58BC"/>
    <w:rsid w:val="28C463B6"/>
    <w:rsid w:val="2AB86836"/>
    <w:rsid w:val="7A67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5</Pages>
  <Words>226</Words>
  <Characters>1294</Characters>
  <Lines>10</Lines>
  <Paragraphs>3</Paragraphs>
  <TotalTime>0</TotalTime>
  <ScaleCrop>false</ScaleCrop>
  <LinksUpToDate>false</LinksUpToDate>
  <CharactersWithSpaces>1517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2024-03-21T02:44:00Z</dcterms:created>
  <dc:creator>Micorosoft</dc:creator>
  <cp:lastModifiedBy>张华丽</cp:lastModifiedBy>
  <dcterms:modified xsi:type="dcterms:W3CDTF">2024-03-21T07:51:57Z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4768AF1AC2B54553B1B79E6F46278131_12</vt:lpwstr>
  </property>
</Properties>
</file>