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8E" w:rsidRPr="007D29F5" w:rsidRDefault="00CB4EE6">
      <w:pPr>
        <w:jc w:val="center"/>
        <w:rPr>
          <w:rFonts w:ascii="方正小标宋简体" w:eastAsia="方正小标宋简体" w:hAnsi="宋体" w:cs="宋体" w:hint="eastAsia"/>
          <w:b/>
          <w:bCs/>
          <w:sz w:val="44"/>
          <w:szCs w:val="44"/>
        </w:rPr>
      </w:pPr>
      <w:r w:rsidRPr="007D29F5">
        <w:rPr>
          <w:rFonts w:ascii="方正小标宋简体" w:eastAsia="方正小标宋简体" w:hAnsi="宋体" w:cs="宋体" w:hint="eastAsia"/>
          <w:b/>
          <w:bCs/>
          <w:sz w:val="44"/>
          <w:szCs w:val="44"/>
        </w:rPr>
        <w:t>不需入网科研仪器设备说明</w:t>
      </w:r>
    </w:p>
    <w:p w:rsidR="004C608E" w:rsidRPr="007D29F5" w:rsidRDefault="007D29F5" w:rsidP="007D29F5">
      <w:pPr>
        <w:rPr>
          <w:rFonts w:ascii="黑体" w:eastAsia="黑体" w:hAnsi="黑体" w:cs="宋体"/>
          <w:b/>
          <w:bCs/>
          <w:sz w:val="32"/>
          <w:szCs w:val="28"/>
        </w:rPr>
      </w:pPr>
      <w:r>
        <w:rPr>
          <w:rFonts w:ascii="黑体" w:eastAsia="黑体" w:hAnsi="黑体" w:cs="宋体" w:hint="eastAsia"/>
          <w:b/>
          <w:bCs/>
          <w:sz w:val="28"/>
          <w:szCs w:val="28"/>
        </w:rPr>
        <w:t>一、</w:t>
      </w:r>
      <w:r w:rsidR="00CB4EE6" w:rsidRPr="007D29F5">
        <w:rPr>
          <w:rFonts w:ascii="黑体" w:eastAsia="黑体" w:hAnsi="黑体" w:cs="宋体" w:hint="eastAsia"/>
          <w:b/>
          <w:bCs/>
          <w:sz w:val="32"/>
          <w:szCs w:val="28"/>
        </w:rPr>
        <w:t>以下设备在开放共享工作中不纳入科研仪器范畴</w:t>
      </w:r>
    </w:p>
    <w:p w:rsidR="004C608E" w:rsidRPr="007D29F5" w:rsidRDefault="00CB4EE6" w:rsidP="004A2FAB">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1</w:t>
      </w:r>
      <w:r w:rsidRPr="007D29F5">
        <w:rPr>
          <w:rFonts w:ascii="仿宋" w:eastAsia="仿宋" w:hAnsi="仿宋" w:cs="宋体" w:hint="eastAsia"/>
          <w:sz w:val="32"/>
          <w:szCs w:val="32"/>
        </w:rPr>
        <w:t>）计算机及网络设备，</w:t>
      </w:r>
      <w:proofErr w:type="gramStart"/>
      <w:r w:rsidRPr="007D29F5">
        <w:rPr>
          <w:rFonts w:ascii="仿宋" w:eastAsia="仿宋" w:hAnsi="仿宋" w:cs="宋体" w:hint="eastAsia"/>
          <w:sz w:val="32"/>
          <w:szCs w:val="32"/>
        </w:rPr>
        <w:t>包含超算系统</w:t>
      </w:r>
      <w:proofErr w:type="gramEnd"/>
      <w:r w:rsidRPr="007D29F5">
        <w:rPr>
          <w:rFonts w:ascii="仿宋" w:eastAsia="仿宋" w:hAnsi="仿宋" w:cs="宋体" w:hint="eastAsia"/>
          <w:sz w:val="32"/>
          <w:szCs w:val="32"/>
        </w:rPr>
        <w:t>、高性能计算、云计算、交换机、工作站等。</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w:t>
      </w:r>
      <w:r w:rsidRPr="007D29F5">
        <w:rPr>
          <w:rFonts w:ascii="仿宋" w:eastAsia="仿宋" w:hAnsi="仿宋" w:cs="宋体" w:hint="eastAsia"/>
          <w:sz w:val="32"/>
          <w:szCs w:val="32"/>
        </w:rPr>
        <w:t xml:space="preserve">C210 GPU </w:t>
      </w:r>
      <w:r w:rsidRPr="007D29F5">
        <w:rPr>
          <w:rFonts w:ascii="仿宋" w:eastAsia="仿宋" w:hAnsi="仿宋" w:cs="宋体" w:hint="eastAsia"/>
          <w:sz w:val="32"/>
          <w:szCs w:val="32"/>
        </w:rPr>
        <w:t>并行运算服务器、</w:t>
      </w:r>
      <w:r w:rsidRPr="007D29F5">
        <w:rPr>
          <w:rFonts w:ascii="仿宋" w:eastAsia="仿宋" w:hAnsi="仿宋" w:cs="宋体" w:hint="eastAsia"/>
          <w:sz w:val="32"/>
          <w:szCs w:val="32"/>
        </w:rPr>
        <w:t xml:space="preserve">CPS </w:t>
      </w:r>
      <w:r w:rsidRPr="007D29F5">
        <w:rPr>
          <w:rFonts w:ascii="仿宋" w:eastAsia="仿宋" w:hAnsi="仿宋" w:cs="宋体" w:hint="eastAsia"/>
          <w:sz w:val="32"/>
          <w:szCs w:val="32"/>
        </w:rPr>
        <w:t>实验室网络基础平台、</w:t>
      </w:r>
      <w:r w:rsidRPr="007D29F5">
        <w:rPr>
          <w:rFonts w:ascii="仿宋" w:eastAsia="仿宋" w:hAnsi="仿宋" w:cs="宋体" w:hint="eastAsia"/>
          <w:sz w:val="32"/>
          <w:szCs w:val="32"/>
        </w:rPr>
        <w:t xml:space="preserve">DNA </w:t>
      </w:r>
      <w:r w:rsidRPr="007D29F5">
        <w:rPr>
          <w:rFonts w:ascii="仿宋" w:eastAsia="仿宋" w:hAnsi="仿宋" w:cs="宋体" w:hint="eastAsia"/>
          <w:sz w:val="32"/>
          <w:szCs w:val="32"/>
        </w:rPr>
        <w:t>测序数据服务器、</w:t>
      </w:r>
      <w:r w:rsidRPr="007D29F5">
        <w:rPr>
          <w:rFonts w:ascii="仿宋" w:eastAsia="仿宋" w:hAnsi="仿宋" w:cs="宋体" w:hint="eastAsia"/>
          <w:sz w:val="32"/>
          <w:szCs w:val="32"/>
        </w:rPr>
        <w:t xml:space="preserve">GPU </w:t>
      </w:r>
      <w:r w:rsidRPr="007D29F5">
        <w:rPr>
          <w:rFonts w:ascii="仿宋" w:eastAsia="仿宋" w:hAnsi="仿宋" w:cs="宋体" w:hint="eastAsia"/>
          <w:sz w:val="32"/>
          <w:szCs w:val="32"/>
        </w:rPr>
        <w:t>刀片服务器、</w:t>
      </w:r>
      <w:proofErr w:type="gramStart"/>
      <w:r w:rsidRPr="007D29F5">
        <w:rPr>
          <w:rFonts w:ascii="仿宋" w:eastAsia="仿宋" w:hAnsi="仿宋" w:cs="宋体" w:hint="eastAsia"/>
          <w:sz w:val="32"/>
          <w:szCs w:val="32"/>
        </w:rPr>
        <w:t>刀片机</w:t>
      </w:r>
      <w:proofErr w:type="gramEnd"/>
      <w:r w:rsidRPr="007D29F5">
        <w:rPr>
          <w:rFonts w:ascii="仿宋" w:eastAsia="仿宋" w:hAnsi="仿宋" w:cs="宋体" w:hint="eastAsia"/>
          <w:sz w:val="32"/>
          <w:szCs w:val="32"/>
        </w:rPr>
        <w:t>服务器、服务器与磁盘阵列、高通量冷冻电镜数据实时处理及储存系统、海洋地球生物化学模型大型服务器、生物信息学分析数据存储服务器、高性能计算集群等。</w:t>
      </w:r>
    </w:p>
    <w:p w:rsidR="004C608E" w:rsidRPr="007D29F5" w:rsidRDefault="00CB4EE6" w:rsidP="004A2FAB">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2</w:t>
      </w:r>
      <w:r w:rsidRPr="007D29F5">
        <w:rPr>
          <w:rFonts w:ascii="仿宋" w:eastAsia="仿宋" w:hAnsi="仿宋" w:cs="宋体" w:hint="eastAsia"/>
          <w:sz w:val="32"/>
          <w:szCs w:val="32"/>
        </w:rPr>
        <w:t>）软件及模拟系统，包含数据分析软件或仿真系统等。</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w:t>
      </w:r>
      <w:r w:rsidRPr="007D29F5">
        <w:rPr>
          <w:rFonts w:ascii="仿宋" w:eastAsia="仿宋" w:hAnsi="仿宋" w:cs="宋体" w:hint="eastAsia"/>
          <w:sz w:val="32"/>
          <w:szCs w:val="32"/>
        </w:rPr>
        <w:t xml:space="preserve">EMA3D </w:t>
      </w:r>
      <w:r w:rsidRPr="007D29F5">
        <w:rPr>
          <w:rFonts w:ascii="仿宋" w:eastAsia="仿宋" w:hAnsi="仿宋" w:cs="宋体" w:hint="eastAsia"/>
          <w:sz w:val="32"/>
          <w:szCs w:val="32"/>
        </w:rPr>
        <w:t>系统软件、嵌入式软件通用仿真测试环境、</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催化与动力学理论计算系统、系统仿真</w:t>
      </w:r>
      <w:r w:rsidRPr="007D29F5">
        <w:rPr>
          <w:rFonts w:ascii="仿宋" w:eastAsia="仿宋" w:hAnsi="仿宋" w:cs="宋体" w:hint="eastAsia"/>
          <w:sz w:val="32"/>
          <w:szCs w:val="32"/>
        </w:rPr>
        <w:t>-</w:t>
      </w:r>
      <w:r w:rsidRPr="007D29F5">
        <w:rPr>
          <w:rFonts w:ascii="仿宋" w:eastAsia="仿宋" w:hAnsi="仿宋" w:cs="宋体" w:hint="eastAsia"/>
          <w:sz w:val="32"/>
          <w:szCs w:val="32"/>
        </w:rPr>
        <w:t>空间科学任务论证</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支持系统、极端气候对路面影响的预警系统、</w:t>
      </w:r>
      <w:r w:rsidRPr="007D29F5">
        <w:rPr>
          <w:rFonts w:ascii="仿宋" w:eastAsia="仿宋" w:hAnsi="仿宋" w:cs="宋体" w:hint="eastAsia"/>
          <w:sz w:val="32"/>
          <w:szCs w:val="32"/>
        </w:rPr>
        <w:t xml:space="preserve">ARCGIS </w:t>
      </w:r>
      <w:r w:rsidRPr="007D29F5">
        <w:rPr>
          <w:rFonts w:ascii="仿宋" w:eastAsia="仿宋" w:hAnsi="仿宋" w:cs="宋体" w:hint="eastAsia"/>
          <w:sz w:val="32"/>
          <w:szCs w:val="32"/>
        </w:rPr>
        <w:t>地理信息系统软件、</w:t>
      </w:r>
      <w:r w:rsidRPr="007D29F5">
        <w:rPr>
          <w:rFonts w:ascii="仿宋" w:eastAsia="仿宋" w:hAnsi="仿宋" w:cs="宋体" w:hint="eastAsia"/>
          <w:sz w:val="32"/>
          <w:szCs w:val="32"/>
        </w:rPr>
        <w:t xml:space="preserve">DSPACE </w:t>
      </w:r>
      <w:r w:rsidRPr="007D29F5">
        <w:rPr>
          <w:rFonts w:ascii="仿宋" w:eastAsia="仿宋" w:hAnsi="仿宋" w:cs="宋体" w:hint="eastAsia"/>
          <w:sz w:val="32"/>
          <w:szCs w:val="32"/>
        </w:rPr>
        <w:t>实时仿真系统、</w:t>
      </w:r>
      <w:r w:rsidRPr="007D29F5">
        <w:rPr>
          <w:rFonts w:ascii="仿宋" w:eastAsia="仿宋" w:hAnsi="仿宋" w:cs="宋体" w:hint="eastAsia"/>
          <w:sz w:val="32"/>
          <w:szCs w:val="32"/>
        </w:rPr>
        <w:t xml:space="preserve">GNSS </w:t>
      </w:r>
      <w:r w:rsidRPr="007D29F5">
        <w:rPr>
          <w:rFonts w:ascii="仿宋" w:eastAsia="仿宋" w:hAnsi="仿宋" w:cs="宋体" w:hint="eastAsia"/>
          <w:sz w:val="32"/>
          <w:szCs w:val="32"/>
        </w:rPr>
        <w:t>仿真测试系统、</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电力系统全数字实时仿真装置硬件、</w:t>
      </w:r>
      <w:proofErr w:type="gramStart"/>
      <w:r w:rsidRPr="007D29F5">
        <w:rPr>
          <w:rFonts w:ascii="仿宋" w:eastAsia="仿宋" w:hAnsi="仿宋" w:cs="宋体" w:hint="eastAsia"/>
          <w:sz w:val="32"/>
          <w:szCs w:val="32"/>
        </w:rPr>
        <w:t>航电仿真</w:t>
      </w:r>
      <w:proofErr w:type="gramEnd"/>
      <w:r w:rsidRPr="007D29F5">
        <w:rPr>
          <w:rFonts w:ascii="仿宋" w:eastAsia="仿宋" w:hAnsi="仿宋" w:cs="宋体" w:hint="eastAsia"/>
          <w:sz w:val="32"/>
          <w:szCs w:val="32"/>
        </w:rPr>
        <w:t>平台等。</w:t>
      </w:r>
    </w:p>
    <w:p w:rsidR="004C608E" w:rsidRPr="007D29F5" w:rsidRDefault="00CB4EE6" w:rsidP="004A2FAB">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3</w:t>
      </w:r>
      <w:r w:rsidRPr="007D29F5">
        <w:rPr>
          <w:rFonts w:ascii="仿宋" w:eastAsia="仿宋" w:hAnsi="仿宋" w:cs="宋体" w:hint="eastAsia"/>
          <w:sz w:val="32"/>
          <w:szCs w:val="32"/>
        </w:rPr>
        <w:t>）教学医疗设备，包含所有在功能中单独标注为教学使用的设备，以及公共卫生系统的医疗专用设备。</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案例：信息安全教学系统、</w:t>
      </w:r>
      <w:r w:rsidRPr="007D29F5">
        <w:rPr>
          <w:rFonts w:ascii="仿宋" w:eastAsia="仿宋" w:hAnsi="仿宋" w:cs="宋体" w:hint="eastAsia"/>
          <w:sz w:val="32"/>
          <w:szCs w:val="32"/>
        </w:rPr>
        <w:t xml:space="preserve">VR </w:t>
      </w:r>
      <w:r w:rsidRPr="007D29F5">
        <w:rPr>
          <w:rFonts w:ascii="仿宋" w:eastAsia="仿宋" w:hAnsi="仿宋" w:cs="宋体" w:hint="eastAsia"/>
          <w:sz w:val="32"/>
          <w:szCs w:val="32"/>
        </w:rPr>
        <w:t>实景教学资源处理系统、</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 xml:space="preserve">LNG </w:t>
      </w:r>
      <w:r w:rsidRPr="007D29F5">
        <w:rPr>
          <w:rFonts w:ascii="仿宋" w:eastAsia="仿宋" w:hAnsi="仿宋" w:cs="宋体" w:hint="eastAsia"/>
          <w:sz w:val="32"/>
          <w:szCs w:val="32"/>
        </w:rPr>
        <w:t>船舶运动数学模型、机械教学演示系统、载人潜水器操</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作训练与故障模拟仿真平台、血管造影</w:t>
      </w:r>
      <w:r w:rsidRPr="007D29F5">
        <w:rPr>
          <w:rFonts w:ascii="仿宋" w:eastAsia="仿宋" w:hAnsi="仿宋" w:cs="宋体" w:hint="eastAsia"/>
          <w:sz w:val="32"/>
          <w:szCs w:val="32"/>
        </w:rPr>
        <w:t>X</w:t>
      </w:r>
      <w:r w:rsidRPr="007D29F5">
        <w:rPr>
          <w:rFonts w:ascii="仿宋" w:eastAsia="仿宋" w:hAnsi="仿宋" w:cs="宋体" w:hint="eastAsia"/>
          <w:sz w:val="32"/>
          <w:szCs w:val="32"/>
        </w:rPr>
        <w:t>射线系统、人形牙科机器人、彩色多普勒超声诊断系统、口腔激光综合治疗机、医用电子直线加速器等。</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4</w:t>
      </w:r>
      <w:r w:rsidRPr="007D29F5">
        <w:rPr>
          <w:rFonts w:ascii="仿宋" w:eastAsia="仿宋" w:hAnsi="仿宋" w:cs="宋体" w:hint="eastAsia"/>
          <w:sz w:val="32"/>
          <w:szCs w:val="32"/>
        </w:rPr>
        <w:t>）辅助设备，主要是指科研活动涉及的各类辅助性</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lastRenderedPageBreak/>
        <w:t>设备。辅助设备根据其功能具体分为</w:t>
      </w:r>
      <w:r w:rsidRPr="007D29F5">
        <w:rPr>
          <w:rFonts w:ascii="仿宋" w:eastAsia="仿宋" w:hAnsi="仿宋" w:cs="宋体" w:hint="eastAsia"/>
          <w:sz w:val="32"/>
          <w:szCs w:val="32"/>
        </w:rPr>
        <w:t xml:space="preserve"> 3 </w:t>
      </w:r>
      <w:r w:rsidRPr="007D29F5">
        <w:rPr>
          <w:rFonts w:ascii="仿宋" w:eastAsia="仿宋" w:hAnsi="仿宋" w:cs="宋体" w:hint="eastAsia"/>
          <w:sz w:val="32"/>
          <w:szCs w:val="32"/>
        </w:rPr>
        <w:t>类。</w:t>
      </w:r>
    </w:p>
    <w:p w:rsidR="004C608E" w:rsidRPr="007D29F5" w:rsidRDefault="00CB4EE6" w:rsidP="007D29F5">
      <w:pPr>
        <w:snapToGrid w:val="0"/>
        <w:spacing w:line="560" w:lineRule="exact"/>
        <w:ind w:firstLineChars="200" w:firstLine="640"/>
        <w:rPr>
          <w:rFonts w:ascii="仿宋" w:eastAsia="仿宋" w:hAnsi="仿宋" w:cs="宋体"/>
          <w:sz w:val="32"/>
          <w:szCs w:val="32"/>
        </w:rPr>
      </w:pPr>
      <w:bookmarkStart w:id="0" w:name="_GoBack"/>
      <w:bookmarkEnd w:id="0"/>
      <w:r w:rsidRPr="007D29F5">
        <w:rPr>
          <w:rFonts w:ascii="仿宋" w:eastAsia="仿宋" w:hAnsi="仿宋" w:cs="宋体" w:hint="eastAsia"/>
          <w:sz w:val="32"/>
          <w:szCs w:val="32"/>
        </w:rPr>
        <w:t>一是模式生物培养设备，主要实现模式生物培养，包括</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细菌、细胞、斑马鱼、植物培养设备、各种发酵罐等。</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w:t>
      </w:r>
      <w:r w:rsidRPr="007D29F5">
        <w:rPr>
          <w:rFonts w:ascii="仿宋" w:eastAsia="仿宋" w:hAnsi="仿宋" w:cs="宋体" w:hint="eastAsia"/>
          <w:sz w:val="32"/>
          <w:szCs w:val="32"/>
        </w:rPr>
        <w:t xml:space="preserve">24 </w:t>
      </w:r>
      <w:r w:rsidRPr="007D29F5">
        <w:rPr>
          <w:rFonts w:ascii="仿宋" w:eastAsia="仿宋" w:hAnsi="仿宋" w:cs="宋体" w:hint="eastAsia"/>
          <w:sz w:val="32"/>
          <w:szCs w:val="32"/>
        </w:rPr>
        <w:t>孔微型生物反应器、步入式植物培养箱、玻璃钢养殖水槽、大鼠隔离饲养系统、发酵罐、实验用斑马鱼养殖系统、摇床、自动细胞培养管理装置、鱼类养殖系统、兔负压饲养柜等。</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二是特殊条件保障设备，主要为科研活动提供所需要</w:t>
      </w:r>
      <w:r w:rsidRPr="007D29F5">
        <w:rPr>
          <w:rFonts w:ascii="仿宋" w:eastAsia="仿宋" w:hAnsi="仿宋" w:cs="宋体" w:hint="eastAsia"/>
          <w:sz w:val="32"/>
          <w:szCs w:val="32"/>
        </w:rPr>
        <w:t>的</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特殊条件，包括低温、强磁场、高真空、磁屏蔽、高压等。</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案例：</w:t>
      </w:r>
      <w:r w:rsidRPr="007D29F5">
        <w:rPr>
          <w:rFonts w:ascii="仿宋" w:eastAsia="仿宋" w:hAnsi="仿宋" w:cs="宋体" w:hint="eastAsia"/>
          <w:sz w:val="32"/>
          <w:szCs w:val="32"/>
        </w:rPr>
        <w:t xml:space="preserve">20T </w:t>
      </w:r>
      <w:r w:rsidRPr="007D29F5">
        <w:rPr>
          <w:rFonts w:ascii="仿宋" w:eastAsia="仿宋" w:hAnsi="仿宋" w:cs="宋体" w:hint="eastAsia"/>
          <w:sz w:val="32"/>
          <w:szCs w:val="32"/>
        </w:rPr>
        <w:t>超导磁体、</w:t>
      </w:r>
      <w:r w:rsidRPr="007D29F5">
        <w:rPr>
          <w:rFonts w:ascii="仿宋" w:eastAsia="仿宋" w:hAnsi="仿宋" w:cs="宋体" w:hint="eastAsia"/>
          <w:sz w:val="32"/>
          <w:szCs w:val="32"/>
        </w:rPr>
        <w:t xml:space="preserve">60MPa </w:t>
      </w:r>
      <w:r w:rsidRPr="007D29F5">
        <w:rPr>
          <w:rFonts w:ascii="仿宋" w:eastAsia="仿宋" w:hAnsi="仿宋" w:cs="宋体" w:hint="eastAsia"/>
          <w:sz w:val="32"/>
          <w:szCs w:val="32"/>
        </w:rPr>
        <w:t>压力筒、</w:t>
      </w:r>
      <w:r w:rsidRPr="007D29F5">
        <w:rPr>
          <w:rFonts w:ascii="仿宋" w:eastAsia="仿宋" w:hAnsi="仿宋" w:cs="宋体" w:hint="eastAsia"/>
          <w:sz w:val="32"/>
          <w:szCs w:val="32"/>
        </w:rPr>
        <w:t xml:space="preserve">HRTEM </w:t>
      </w:r>
      <w:r w:rsidRPr="007D29F5">
        <w:rPr>
          <w:rFonts w:ascii="仿宋" w:eastAsia="仿宋" w:hAnsi="仿宋" w:cs="宋体" w:hint="eastAsia"/>
          <w:sz w:val="32"/>
          <w:szCs w:val="32"/>
        </w:rPr>
        <w:t>磁屏蔽系统、</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步入式温湿</w:t>
      </w:r>
      <w:proofErr w:type="gramStart"/>
      <w:r w:rsidRPr="007D29F5">
        <w:rPr>
          <w:rFonts w:ascii="仿宋" w:eastAsia="仿宋" w:hAnsi="仿宋" w:cs="宋体" w:hint="eastAsia"/>
          <w:sz w:val="32"/>
          <w:szCs w:val="32"/>
        </w:rPr>
        <w:t>度环境</w:t>
      </w:r>
      <w:proofErr w:type="gramEnd"/>
      <w:r w:rsidRPr="007D29F5">
        <w:rPr>
          <w:rFonts w:ascii="仿宋" w:eastAsia="仿宋" w:hAnsi="仿宋" w:cs="宋体" w:hint="eastAsia"/>
          <w:sz w:val="32"/>
          <w:szCs w:val="32"/>
        </w:rPr>
        <w:t>箱体、超高真空腔室、地震模拟振动台、</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多功能气候模拟试验系统、惰性气体手套箱、</w:t>
      </w:r>
      <w:proofErr w:type="gramStart"/>
      <w:r w:rsidRPr="007D29F5">
        <w:rPr>
          <w:rFonts w:ascii="仿宋" w:eastAsia="仿宋" w:hAnsi="仿宋" w:cs="宋体" w:hint="eastAsia"/>
          <w:sz w:val="32"/>
          <w:szCs w:val="32"/>
        </w:rPr>
        <w:t>砂尘试验箱</w:t>
      </w:r>
      <w:proofErr w:type="gramEnd"/>
      <w:r w:rsidRPr="007D29F5">
        <w:rPr>
          <w:rFonts w:ascii="仿宋" w:eastAsia="仿宋" w:hAnsi="仿宋" w:cs="宋体" w:hint="eastAsia"/>
          <w:sz w:val="32"/>
          <w:szCs w:val="32"/>
        </w:rPr>
        <w:t>、</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深海超高压环境模拟系统等。</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三是常规条件保障设备，主要为科研活动提供常规保</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障，包括样品存储、气体系统、各类工作台、水泵、变压器、</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机械臂等。</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w:t>
      </w:r>
      <w:r w:rsidRPr="007D29F5">
        <w:rPr>
          <w:rFonts w:ascii="仿宋" w:eastAsia="仿宋" w:hAnsi="仿宋" w:cs="宋体" w:hint="eastAsia"/>
          <w:sz w:val="32"/>
          <w:szCs w:val="32"/>
        </w:rPr>
        <w:t xml:space="preserve">6 </w:t>
      </w:r>
      <w:r w:rsidRPr="007D29F5">
        <w:rPr>
          <w:rFonts w:ascii="仿宋" w:eastAsia="仿宋" w:hAnsi="仿宋" w:cs="宋体" w:hint="eastAsia"/>
          <w:sz w:val="32"/>
          <w:szCs w:val="32"/>
        </w:rPr>
        <w:t>轴低温闭循环样品架、</w:t>
      </w:r>
      <w:r w:rsidRPr="007D29F5">
        <w:rPr>
          <w:rFonts w:ascii="仿宋" w:eastAsia="仿宋" w:hAnsi="仿宋" w:cs="宋体" w:hint="eastAsia"/>
          <w:sz w:val="32"/>
          <w:szCs w:val="32"/>
        </w:rPr>
        <w:t>-80</w:t>
      </w:r>
      <w:r w:rsidRPr="007D29F5">
        <w:rPr>
          <w:rFonts w:ascii="仿宋" w:eastAsia="仿宋" w:hAnsi="仿宋" w:cs="宋体" w:hint="eastAsia"/>
          <w:sz w:val="32"/>
          <w:szCs w:val="32"/>
        </w:rPr>
        <w:t>℃自动化生物样品库、</w:t>
      </w:r>
      <w:r w:rsidRPr="007D29F5">
        <w:rPr>
          <w:rFonts w:ascii="仿宋" w:eastAsia="仿宋" w:hAnsi="仿宋" w:cs="宋体" w:hint="eastAsia"/>
          <w:sz w:val="32"/>
          <w:szCs w:val="32"/>
        </w:rPr>
        <w:t xml:space="preserve">PECVD </w:t>
      </w:r>
      <w:r w:rsidRPr="007D29F5">
        <w:rPr>
          <w:rFonts w:ascii="仿宋" w:eastAsia="仿宋" w:hAnsi="仿宋" w:cs="宋体" w:hint="eastAsia"/>
          <w:sz w:val="32"/>
          <w:szCs w:val="32"/>
        </w:rPr>
        <w:t>气体管路系统、超纯水系统、超低温冰箱、高压蒸汽消毒柜、过氧化氢蒸汽发生器、</w:t>
      </w:r>
      <w:proofErr w:type="gramStart"/>
      <w:r w:rsidRPr="007D29F5">
        <w:rPr>
          <w:rFonts w:ascii="仿宋" w:eastAsia="仿宋" w:hAnsi="仿宋" w:cs="宋体" w:hint="eastAsia"/>
          <w:sz w:val="32"/>
          <w:szCs w:val="32"/>
        </w:rPr>
        <w:t>笼盒笼架</w:t>
      </w:r>
      <w:proofErr w:type="gramEnd"/>
      <w:r w:rsidRPr="007D29F5">
        <w:rPr>
          <w:rFonts w:ascii="仿宋" w:eastAsia="仿宋" w:hAnsi="仿宋" w:cs="宋体" w:hint="eastAsia"/>
          <w:sz w:val="32"/>
          <w:szCs w:val="32"/>
        </w:rPr>
        <w:t>清洗机、实验室控制与通风系统、外场供电保障设备（汽车电站）等。</w:t>
      </w:r>
    </w:p>
    <w:p w:rsidR="004C608E" w:rsidRPr="007D29F5" w:rsidRDefault="00CB4EE6" w:rsidP="004A2FAB">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5</w:t>
      </w:r>
      <w:r w:rsidRPr="007D29F5">
        <w:rPr>
          <w:rFonts w:ascii="仿宋" w:eastAsia="仿宋" w:hAnsi="仿宋" w:cs="宋体" w:hint="eastAsia"/>
          <w:sz w:val="32"/>
          <w:szCs w:val="32"/>
        </w:rPr>
        <w:t>）不直接应用于科研的设备。</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w:t>
      </w:r>
      <w:r w:rsidRPr="007D29F5">
        <w:rPr>
          <w:rFonts w:ascii="仿宋" w:eastAsia="仿宋" w:hAnsi="仿宋" w:cs="宋体" w:hint="eastAsia"/>
          <w:sz w:val="32"/>
          <w:szCs w:val="32"/>
        </w:rPr>
        <w:t xml:space="preserve">LED </w:t>
      </w:r>
      <w:r w:rsidRPr="007D29F5">
        <w:rPr>
          <w:rFonts w:ascii="仿宋" w:eastAsia="仿宋" w:hAnsi="仿宋" w:cs="宋体" w:hint="eastAsia"/>
          <w:sz w:val="32"/>
          <w:szCs w:val="32"/>
        </w:rPr>
        <w:t>电子屏、文检仪、实验室综合管理系统、同</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声传译实验室设备、巡检机器人等。</w:t>
      </w:r>
    </w:p>
    <w:p w:rsidR="004A2FAB" w:rsidRDefault="004A2FAB" w:rsidP="007D29F5">
      <w:pPr>
        <w:snapToGrid w:val="0"/>
        <w:spacing w:line="560" w:lineRule="exact"/>
        <w:ind w:firstLineChars="200" w:firstLine="643"/>
        <w:rPr>
          <w:rFonts w:ascii="黑体" w:eastAsia="黑体" w:hAnsi="黑体" w:cs="宋体" w:hint="eastAsia"/>
          <w:b/>
          <w:sz w:val="32"/>
          <w:szCs w:val="32"/>
        </w:rPr>
      </w:pPr>
    </w:p>
    <w:p w:rsidR="004C608E" w:rsidRPr="007D29F5" w:rsidRDefault="007D29F5" w:rsidP="007D29F5">
      <w:pPr>
        <w:snapToGrid w:val="0"/>
        <w:spacing w:line="560" w:lineRule="exact"/>
        <w:ind w:firstLineChars="200" w:firstLine="643"/>
        <w:rPr>
          <w:rFonts w:ascii="黑体" w:eastAsia="黑体" w:hAnsi="黑体" w:cs="宋体"/>
          <w:b/>
          <w:sz w:val="32"/>
          <w:szCs w:val="32"/>
        </w:rPr>
      </w:pPr>
      <w:r>
        <w:rPr>
          <w:rFonts w:ascii="黑体" w:eastAsia="黑体" w:hAnsi="黑体" w:cs="宋体" w:hint="eastAsia"/>
          <w:b/>
          <w:sz w:val="32"/>
          <w:szCs w:val="32"/>
        </w:rPr>
        <w:lastRenderedPageBreak/>
        <w:t>二、</w:t>
      </w:r>
      <w:r w:rsidR="00CB4EE6" w:rsidRPr="007D29F5">
        <w:rPr>
          <w:rFonts w:ascii="黑体" w:eastAsia="黑体" w:hAnsi="黑体" w:cs="宋体" w:hint="eastAsia"/>
          <w:b/>
          <w:sz w:val="32"/>
          <w:szCs w:val="32"/>
        </w:rPr>
        <w:t>以下</w:t>
      </w:r>
      <w:r w:rsidR="00CB4EE6" w:rsidRPr="007D29F5">
        <w:rPr>
          <w:rFonts w:ascii="黑体" w:eastAsia="黑体" w:hAnsi="黑体" w:cs="宋体" w:hint="eastAsia"/>
          <w:b/>
          <w:sz w:val="32"/>
          <w:szCs w:val="32"/>
        </w:rPr>
        <w:t xml:space="preserve"> 5 </w:t>
      </w:r>
      <w:r w:rsidR="00CB4EE6" w:rsidRPr="007D29F5">
        <w:rPr>
          <w:rFonts w:ascii="黑体" w:eastAsia="黑体" w:hAnsi="黑体" w:cs="宋体" w:hint="eastAsia"/>
          <w:b/>
          <w:sz w:val="32"/>
          <w:szCs w:val="32"/>
        </w:rPr>
        <w:t>种情况下的科研仪器可以不纳入开放共享考核。</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1</w:t>
      </w:r>
      <w:r w:rsidRPr="007D29F5">
        <w:rPr>
          <w:rFonts w:ascii="仿宋" w:eastAsia="仿宋" w:hAnsi="仿宋" w:cs="宋体" w:hint="eastAsia"/>
          <w:sz w:val="32"/>
          <w:szCs w:val="32"/>
        </w:rPr>
        <w:t>）老旧仪器</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老旧仪器是指已经超过最低报废年限（参照财政部</w:t>
      </w:r>
      <w:proofErr w:type="gramStart"/>
      <w:r w:rsidRPr="007D29F5">
        <w:rPr>
          <w:rFonts w:ascii="仿宋" w:eastAsia="仿宋" w:hAnsi="仿宋" w:cs="宋体" w:hint="eastAsia"/>
          <w:sz w:val="32"/>
          <w:szCs w:val="32"/>
        </w:rPr>
        <w:t>《</w:t>
      </w:r>
      <w:proofErr w:type="gramEnd"/>
      <w:r w:rsidRPr="007D29F5">
        <w:rPr>
          <w:rFonts w:ascii="仿宋" w:eastAsia="仿宋" w:hAnsi="仿宋" w:cs="宋体" w:hint="eastAsia"/>
          <w:sz w:val="32"/>
          <w:szCs w:val="32"/>
        </w:rPr>
        <w:t>政</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府会计</w:t>
      </w:r>
      <w:proofErr w:type="gramStart"/>
      <w:r w:rsidRPr="007D29F5">
        <w:rPr>
          <w:rFonts w:ascii="仿宋" w:eastAsia="仿宋" w:hAnsi="仿宋" w:cs="宋体" w:hint="eastAsia"/>
          <w:sz w:val="32"/>
          <w:szCs w:val="32"/>
        </w:rPr>
        <w:t>准则第</w:t>
      </w:r>
      <w:proofErr w:type="gramEnd"/>
      <w:r w:rsidRPr="007D29F5">
        <w:rPr>
          <w:rFonts w:ascii="仿宋" w:eastAsia="仿宋" w:hAnsi="仿宋" w:cs="宋体" w:hint="eastAsia"/>
          <w:sz w:val="32"/>
          <w:szCs w:val="32"/>
        </w:rPr>
        <w:t xml:space="preserve"> 3 </w:t>
      </w:r>
      <w:r w:rsidRPr="007D29F5">
        <w:rPr>
          <w:rFonts w:ascii="仿宋" w:eastAsia="仿宋" w:hAnsi="仿宋" w:cs="宋体" w:hint="eastAsia"/>
          <w:sz w:val="32"/>
          <w:szCs w:val="32"/>
        </w:rPr>
        <w:t>号—固定资产</w:t>
      </w:r>
      <w:proofErr w:type="gramStart"/>
      <w:r w:rsidRPr="007D29F5">
        <w:rPr>
          <w:rFonts w:ascii="仿宋" w:eastAsia="仿宋" w:hAnsi="仿宋" w:cs="宋体" w:hint="eastAsia"/>
          <w:sz w:val="32"/>
          <w:szCs w:val="32"/>
        </w:rPr>
        <w:t>》</w:t>
      </w:r>
      <w:proofErr w:type="gramEnd"/>
      <w:r w:rsidRPr="007D29F5">
        <w:rPr>
          <w:rFonts w:ascii="仿宋" w:eastAsia="仿宋" w:hAnsi="仿宋" w:cs="宋体" w:hint="eastAsia"/>
          <w:sz w:val="32"/>
          <w:szCs w:val="32"/>
        </w:rPr>
        <w:t>财会</w:t>
      </w:r>
      <w:r w:rsidRPr="007D29F5">
        <w:rPr>
          <w:rFonts w:ascii="仿宋" w:eastAsia="仿宋" w:hAnsi="仿宋" w:cs="宋体" w:hint="eastAsia"/>
          <w:sz w:val="32"/>
          <w:szCs w:val="32"/>
        </w:rPr>
        <w:t xml:space="preserve">[2017]4 </w:t>
      </w:r>
      <w:r w:rsidRPr="007D29F5">
        <w:rPr>
          <w:rFonts w:ascii="仿宋" w:eastAsia="仿宋" w:hAnsi="仿宋" w:cs="宋体" w:hint="eastAsia"/>
          <w:sz w:val="32"/>
          <w:szCs w:val="32"/>
        </w:rPr>
        <w:t>号），或者虽未超过年限但其主要功能和技术指标已经不能满足科研需求的大型科研仪器。</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案例：某单位</w:t>
      </w:r>
      <w:r w:rsidRPr="007D29F5">
        <w:rPr>
          <w:rFonts w:ascii="仿宋" w:eastAsia="仿宋" w:hAnsi="仿宋" w:cs="宋体" w:hint="eastAsia"/>
          <w:sz w:val="32"/>
          <w:szCs w:val="32"/>
        </w:rPr>
        <w:t xml:space="preserve"> 2008 </w:t>
      </w:r>
      <w:r w:rsidRPr="007D29F5">
        <w:rPr>
          <w:rFonts w:ascii="仿宋" w:eastAsia="仿宋" w:hAnsi="仿宋" w:cs="宋体" w:hint="eastAsia"/>
          <w:sz w:val="32"/>
          <w:szCs w:val="32"/>
        </w:rPr>
        <w:t>年购置的基因测序仪，因技术指标</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落后、配套耗材难以购买等原因，无法满足目前科研需要而</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处于闲置状态。</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2</w:t>
      </w:r>
      <w:r w:rsidRPr="007D29F5">
        <w:rPr>
          <w:rFonts w:ascii="仿宋" w:eastAsia="仿宋" w:hAnsi="仿宋" w:cs="宋体" w:hint="eastAsia"/>
          <w:sz w:val="32"/>
          <w:szCs w:val="32"/>
        </w:rPr>
        <w:t>）在线监测仪器</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在线监测仪器是指大量存在于气象、地震、水利、环保</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等部门和单位中，常年执行固定、连续监测任务的大气成分</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监测仪、雨滴谱仪等科研仪器。</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w:t>
      </w:r>
      <w:r w:rsidRPr="007D29F5">
        <w:rPr>
          <w:rFonts w:ascii="仿宋" w:eastAsia="仿宋" w:hAnsi="仿宋" w:cs="宋体" w:hint="eastAsia"/>
          <w:sz w:val="32"/>
          <w:szCs w:val="32"/>
        </w:rPr>
        <w:t xml:space="preserve">3 </w:t>
      </w:r>
      <w:r w:rsidRPr="007D29F5">
        <w:rPr>
          <w:rFonts w:ascii="仿宋" w:eastAsia="仿宋" w:hAnsi="仿宋" w:cs="宋体" w:hint="eastAsia"/>
          <w:sz w:val="32"/>
          <w:szCs w:val="32"/>
        </w:rPr>
        <w:t>层梯度气象观测系统、</w:t>
      </w:r>
      <w:r w:rsidRPr="007D29F5">
        <w:rPr>
          <w:rFonts w:ascii="仿宋" w:eastAsia="仿宋" w:hAnsi="仿宋" w:cs="宋体" w:hint="eastAsia"/>
          <w:sz w:val="32"/>
          <w:szCs w:val="32"/>
        </w:rPr>
        <w:t xml:space="preserve">3 </w:t>
      </w:r>
      <w:r w:rsidRPr="007D29F5">
        <w:rPr>
          <w:rFonts w:ascii="仿宋" w:eastAsia="仿宋" w:hAnsi="仿宋" w:cs="宋体" w:hint="eastAsia"/>
          <w:sz w:val="32"/>
          <w:szCs w:val="32"/>
        </w:rPr>
        <w:t>米浮标观测系统、</w:t>
      </w:r>
      <w:r w:rsidRPr="007D29F5">
        <w:rPr>
          <w:rFonts w:ascii="仿宋" w:eastAsia="仿宋" w:hAnsi="仿宋" w:cs="宋体" w:hint="eastAsia"/>
          <w:sz w:val="32"/>
          <w:szCs w:val="32"/>
        </w:rPr>
        <w:t xml:space="preserve">C </w:t>
      </w:r>
      <w:r w:rsidRPr="007D29F5">
        <w:rPr>
          <w:rFonts w:ascii="仿宋" w:eastAsia="仿宋" w:hAnsi="仿宋" w:cs="宋体" w:hint="eastAsia"/>
          <w:sz w:val="32"/>
          <w:szCs w:val="32"/>
        </w:rPr>
        <w:t>波</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段信号处理终端、</w:t>
      </w:r>
      <w:r w:rsidRPr="007D29F5">
        <w:rPr>
          <w:rFonts w:ascii="仿宋" w:eastAsia="仿宋" w:hAnsi="仿宋" w:cs="宋体" w:hint="eastAsia"/>
          <w:sz w:val="32"/>
          <w:szCs w:val="32"/>
        </w:rPr>
        <w:t xml:space="preserve">GPS/BD </w:t>
      </w:r>
      <w:r w:rsidRPr="007D29F5">
        <w:rPr>
          <w:rFonts w:ascii="仿宋" w:eastAsia="仿宋" w:hAnsi="仿宋" w:cs="宋体" w:hint="eastAsia"/>
          <w:sz w:val="32"/>
          <w:szCs w:val="32"/>
        </w:rPr>
        <w:t>双星制导高维实景数据采集系统、</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 xml:space="preserve">PCR </w:t>
      </w:r>
      <w:r w:rsidRPr="007D29F5">
        <w:rPr>
          <w:rFonts w:ascii="仿宋" w:eastAsia="仿宋" w:hAnsi="仿宋" w:cs="宋体" w:hint="eastAsia"/>
          <w:sz w:val="32"/>
          <w:szCs w:val="32"/>
        </w:rPr>
        <w:t>浮游生物连续采集器、</w:t>
      </w:r>
      <w:r w:rsidRPr="007D29F5">
        <w:rPr>
          <w:rFonts w:ascii="仿宋" w:eastAsia="仿宋" w:hAnsi="仿宋" w:cs="宋体" w:hint="eastAsia"/>
          <w:sz w:val="32"/>
          <w:szCs w:val="32"/>
        </w:rPr>
        <w:t>P</w:t>
      </w:r>
      <w:r w:rsidRPr="007D29F5">
        <w:rPr>
          <w:rFonts w:ascii="仿宋" w:eastAsia="仿宋" w:hAnsi="仿宋" w:cs="宋体" w:hint="eastAsia"/>
          <w:sz w:val="32"/>
          <w:szCs w:val="32"/>
        </w:rPr>
        <w:t xml:space="preserve">CR </w:t>
      </w:r>
      <w:r w:rsidRPr="007D29F5">
        <w:rPr>
          <w:rFonts w:ascii="仿宋" w:eastAsia="仿宋" w:hAnsi="仿宋" w:cs="宋体" w:hint="eastAsia"/>
          <w:sz w:val="32"/>
          <w:szCs w:val="32"/>
        </w:rPr>
        <w:t>浮游生物连续采集器、边界</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层梯度通量观测系统、船载海浪观测系统、地基太阳辐射监</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测系统、分布式光纤监测系统等。</w:t>
      </w:r>
    </w:p>
    <w:p w:rsidR="004C608E" w:rsidRPr="007D29F5" w:rsidRDefault="00CB4EE6" w:rsidP="004A2FAB">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3</w:t>
      </w:r>
      <w:r w:rsidRPr="007D29F5">
        <w:rPr>
          <w:rFonts w:ascii="仿宋" w:eastAsia="仿宋" w:hAnsi="仿宋" w:cs="宋体" w:hint="eastAsia"/>
          <w:sz w:val="32"/>
          <w:szCs w:val="32"/>
        </w:rPr>
        <w:t>）不具备独立功能的配件</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仪器配件是指在大型科研仪器购买和使用过程中增添或组装的辅助配套且无法单独使用的仪器设备。</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案例：</w:t>
      </w:r>
      <w:r w:rsidRPr="007D29F5">
        <w:rPr>
          <w:rFonts w:ascii="仿宋" w:eastAsia="仿宋" w:hAnsi="仿宋" w:cs="宋体" w:hint="eastAsia"/>
          <w:sz w:val="32"/>
          <w:szCs w:val="32"/>
        </w:rPr>
        <w:t xml:space="preserve">1.3GHz </w:t>
      </w:r>
      <w:r w:rsidRPr="007D29F5">
        <w:rPr>
          <w:rFonts w:ascii="仿宋" w:eastAsia="仿宋" w:hAnsi="仿宋" w:cs="宋体" w:hint="eastAsia"/>
          <w:sz w:val="32"/>
          <w:szCs w:val="32"/>
        </w:rPr>
        <w:t>功率放大器、</w:t>
      </w:r>
      <w:r w:rsidRPr="007D29F5">
        <w:rPr>
          <w:rFonts w:ascii="仿宋" w:eastAsia="仿宋" w:hAnsi="仿宋" w:cs="宋体" w:hint="eastAsia"/>
          <w:sz w:val="32"/>
          <w:szCs w:val="32"/>
        </w:rPr>
        <w:t xml:space="preserve">CCD </w:t>
      </w:r>
      <w:r w:rsidRPr="007D29F5">
        <w:rPr>
          <w:rFonts w:ascii="仿宋" w:eastAsia="仿宋" w:hAnsi="仿宋" w:cs="宋体" w:hint="eastAsia"/>
          <w:sz w:val="32"/>
          <w:szCs w:val="32"/>
        </w:rPr>
        <w:t>相机、</w:t>
      </w:r>
      <w:r w:rsidRPr="007D29F5">
        <w:rPr>
          <w:rFonts w:ascii="仿宋" w:eastAsia="仿宋" w:hAnsi="仿宋" w:cs="宋体" w:hint="eastAsia"/>
          <w:sz w:val="32"/>
          <w:szCs w:val="32"/>
        </w:rPr>
        <w:t xml:space="preserve">YAG </w:t>
      </w:r>
      <w:r w:rsidRPr="007D29F5">
        <w:rPr>
          <w:rFonts w:ascii="仿宋" w:eastAsia="仿宋" w:hAnsi="仿宋" w:cs="宋体" w:hint="eastAsia"/>
          <w:sz w:val="32"/>
          <w:szCs w:val="32"/>
        </w:rPr>
        <w:t>激光器、仪器进样器、参量放大飞秒激光系统、超快</w:t>
      </w:r>
      <w:r w:rsidRPr="007D29F5">
        <w:rPr>
          <w:rFonts w:ascii="仿宋" w:eastAsia="仿宋" w:hAnsi="仿宋" w:cs="宋体" w:hint="eastAsia"/>
          <w:sz w:val="32"/>
          <w:szCs w:val="32"/>
        </w:rPr>
        <w:t xml:space="preserve"> X </w:t>
      </w:r>
      <w:r w:rsidRPr="007D29F5">
        <w:rPr>
          <w:rFonts w:ascii="仿宋" w:eastAsia="仿宋" w:hAnsi="仿宋" w:cs="宋体" w:hint="eastAsia"/>
          <w:sz w:val="32"/>
          <w:szCs w:val="32"/>
        </w:rPr>
        <w:t>射线探测装</w:t>
      </w:r>
      <w:r w:rsidRPr="007D29F5">
        <w:rPr>
          <w:rFonts w:ascii="仿宋" w:eastAsia="仿宋" w:hAnsi="仿宋" w:cs="宋体" w:hint="eastAsia"/>
          <w:sz w:val="32"/>
          <w:szCs w:val="32"/>
        </w:rPr>
        <w:lastRenderedPageBreak/>
        <w:t>置、串列静电加速器、单分子探测器、电池模拟器、运动姿态传感器等。</w:t>
      </w:r>
    </w:p>
    <w:p w:rsidR="004C608E" w:rsidRPr="007D29F5" w:rsidRDefault="00CB4EE6" w:rsidP="004A2FAB">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4</w:t>
      </w:r>
      <w:r w:rsidRPr="007D29F5">
        <w:rPr>
          <w:rFonts w:ascii="仿宋" w:eastAsia="仿宋" w:hAnsi="仿宋" w:cs="宋体" w:hint="eastAsia"/>
          <w:sz w:val="32"/>
          <w:szCs w:val="32"/>
        </w:rPr>
        <w:t>）处于调试状态的仪器</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此类仪器专指尚未完成验收或因搬迁等原因尚处于调</w:t>
      </w:r>
    </w:p>
    <w:p w:rsidR="004C608E" w:rsidRPr="007D29F5" w:rsidRDefault="00CB4EE6" w:rsidP="007D29F5">
      <w:pPr>
        <w:snapToGrid w:val="0"/>
        <w:spacing w:line="560" w:lineRule="exact"/>
        <w:rPr>
          <w:rFonts w:ascii="仿宋" w:eastAsia="仿宋" w:hAnsi="仿宋" w:cs="宋体"/>
          <w:sz w:val="32"/>
          <w:szCs w:val="32"/>
        </w:rPr>
      </w:pPr>
      <w:proofErr w:type="gramStart"/>
      <w:r w:rsidRPr="007D29F5">
        <w:rPr>
          <w:rFonts w:ascii="仿宋" w:eastAsia="仿宋" w:hAnsi="仿宋" w:cs="宋体" w:hint="eastAsia"/>
          <w:sz w:val="32"/>
          <w:szCs w:val="32"/>
        </w:rPr>
        <w:t>试状态</w:t>
      </w:r>
      <w:proofErr w:type="gramEnd"/>
      <w:r w:rsidRPr="007D29F5">
        <w:rPr>
          <w:rFonts w:ascii="仿宋" w:eastAsia="仿宋" w:hAnsi="仿宋" w:cs="宋体" w:hint="eastAsia"/>
          <w:sz w:val="32"/>
          <w:szCs w:val="32"/>
        </w:rPr>
        <w:t>的仪器。此类仪</w:t>
      </w:r>
      <w:r w:rsidRPr="007D29F5">
        <w:rPr>
          <w:rFonts w:ascii="仿宋" w:eastAsia="仿宋" w:hAnsi="仿宋" w:cs="宋体" w:hint="eastAsia"/>
          <w:sz w:val="32"/>
          <w:szCs w:val="32"/>
        </w:rPr>
        <w:t>器不进入开放目录，不纳入中央级高</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校和科研院所科研设施与仪器开放共享评价考核范围。</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案例：某高校近</w:t>
      </w:r>
      <w:r w:rsidRPr="007D29F5">
        <w:rPr>
          <w:rFonts w:ascii="仿宋" w:eastAsia="仿宋" w:hAnsi="仿宋" w:cs="宋体" w:hint="eastAsia"/>
          <w:sz w:val="32"/>
          <w:szCs w:val="32"/>
        </w:rPr>
        <w:t xml:space="preserve"> 1 </w:t>
      </w:r>
      <w:r w:rsidRPr="007D29F5">
        <w:rPr>
          <w:rFonts w:ascii="仿宋" w:eastAsia="仿宋" w:hAnsi="仿宋" w:cs="宋体" w:hint="eastAsia"/>
          <w:sz w:val="32"/>
          <w:szCs w:val="32"/>
        </w:rPr>
        <w:t>年购置的一台大型科研仪器，虽完成</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安装但未完成验收，尚不具备使用条件。</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w:t>
      </w:r>
      <w:r w:rsidRPr="007D29F5">
        <w:rPr>
          <w:rFonts w:ascii="仿宋" w:eastAsia="仿宋" w:hAnsi="仿宋" w:cs="宋体" w:hint="eastAsia"/>
          <w:sz w:val="32"/>
          <w:szCs w:val="32"/>
        </w:rPr>
        <w:t>5</w:t>
      </w:r>
      <w:r w:rsidRPr="007D29F5">
        <w:rPr>
          <w:rFonts w:ascii="仿宋" w:eastAsia="仿宋" w:hAnsi="仿宋" w:cs="宋体" w:hint="eastAsia"/>
          <w:sz w:val="32"/>
          <w:szCs w:val="32"/>
        </w:rPr>
        <w:t>）有特殊管理规定的仪器</w:t>
      </w:r>
    </w:p>
    <w:p w:rsidR="004C608E" w:rsidRPr="007D29F5" w:rsidRDefault="00CB4EE6" w:rsidP="007D29F5">
      <w:pPr>
        <w:snapToGrid w:val="0"/>
        <w:spacing w:line="560" w:lineRule="exact"/>
        <w:ind w:firstLineChars="200" w:firstLine="640"/>
        <w:rPr>
          <w:rFonts w:ascii="仿宋" w:eastAsia="仿宋" w:hAnsi="仿宋" w:cs="宋体"/>
          <w:sz w:val="32"/>
          <w:szCs w:val="32"/>
        </w:rPr>
      </w:pPr>
      <w:r w:rsidRPr="007D29F5">
        <w:rPr>
          <w:rFonts w:ascii="仿宋" w:eastAsia="仿宋" w:hAnsi="仿宋" w:cs="宋体" w:hint="eastAsia"/>
          <w:sz w:val="32"/>
          <w:szCs w:val="32"/>
        </w:rPr>
        <w:t>少数科研仪器由于特殊的管理规定而不适宜向社会开</w:t>
      </w:r>
    </w:p>
    <w:p w:rsidR="004C608E" w:rsidRPr="007D29F5" w:rsidRDefault="00CB4EE6" w:rsidP="007D29F5">
      <w:pPr>
        <w:snapToGrid w:val="0"/>
        <w:spacing w:line="560" w:lineRule="exact"/>
        <w:rPr>
          <w:rFonts w:ascii="仿宋" w:eastAsia="仿宋" w:hAnsi="仿宋" w:cs="宋体"/>
          <w:sz w:val="32"/>
          <w:szCs w:val="32"/>
        </w:rPr>
      </w:pPr>
      <w:r w:rsidRPr="007D29F5">
        <w:rPr>
          <w:rFonts w:ascii="仿宋" w:eastAsia="仿宋" w:hAnsi="仿宋" w:cs="宋体" w:hint="eastAsia"/>
          <w:sz w:val="32"/>
          <w:szCs w:val="32"/>
        </w:rPr>
        <w:t>放共享。此类仪器不进入开放目录，不纳入中央级高校和科研院所科研设施与仪器开放共享评价考核范围。</w:t>
      </w:r>
    </w:p>
    <w:sectPr w:rsidR="004C608E" w:rsidRPr="007D2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E6" w:rsidRDefault="00CB4EE6" w:rsidP="007D29F5">
      <w:r>
        <w:separator/>
      </w:r>
    </w:p>
  </w:endnote>
  <w:endnote w:type="continuationSeparator" w:id="0">
    <w:p w:rsidR="00CB4EE6" w:rsidRDefault="00CB4EE6" w:rsidP="007D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E6" w:rsidRDefault="00CB4EE6" w:rsidP="007D29F5">
      <w:r>
        <w:separator/>
      </w:r>
    </w:p>
  </w:footnote>
  <w:footnote w:type="continuationSeparator" w:id="0">
    <w:p w:rsidR="00CB4EE6" w:rsidRDefault="00CB4EE6" w:rsidP="007D2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96A4A"/>
    <w:rsid w:val="004A2FAB"/>
    <w:rsid w:val="004C608E"/>
    <w:rsid w:val="007D29F5"/>
    <w:rsid w:val="0083780A"/>
    <w:rsid w:val="00CB4EE6"/>
    <w:rsid w:val="288A0FC3"/>
    <w:rsid w:val="2C582C98"/>
    <w:rsid w:val="54303AD3"/>
    <w:rsid w:val="69FB52FB"/>
    <w:rsid w:val="73D9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2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29F5"/>
    <w:rPr>
      <w:kern w:val="2"/>
      <w:sz w:val="18"/>
      <w:szCs w:val="18"/>
    </w:rPr>
  </w:style>
  <w:style w:type="paragraph" w:styleId="a4">
    <w:name w:val="footer"/>
    <w:basedOn w:val="a"/>
    <w:link w:val="Char0"/>
    <w:rsid w:val="007D29F5"/>
    <w:pPr>
      <w:tabs>
        <w:tab w:val="center" w:pos="4153"/>
        <w:tab w:val="right" w:pos="8306"/>
      </w:tabs>
      <w:snapToGrid w:val="0"/>
      <w:jc w:val="left"/>
    </w:pPr>
    <w:rPr>
      <w:sz w:val="18"/>
      <w:szCs w:val="18"/>
    </w:rPr>
  </w:style>
  <w:style w:type="character" w:customStyle="1" w:styleId="Char0">
    <w:name w:val="页脚 Char"/>
    <w:basedOn w:val="a0"/>
    <w:link w:val="a4"/>
    <w:rsid w:val="007D29F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2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29F5"/>
    <w:rPr>
      <w:kern w:val="2"/>
      <w:sz w:val="18"/>
      <w:szCs w:val="18"/>
    </w:rPr>
  </w:style>
  <w:style w:type="paragraph" w:styleId="a4">
    <w:name w:val="footer"/>
    <w:basedOn w:val="a"/>
    <w:link w:val="Char0"/>
    <w:rsid w:val="007D29F5"/>
    <w:pPr>
      <w:tabs>
        <w:tab w:val="center" w:pos="4153"/>
        <w:tab w:val="right" w:pos="8306"/>
      </w:tabs>
      <w:snapToGrid w:val="0"/>
      <w:jc w:val="left"/>
    </w:pPr>
    <w:rPr>
      <w:sz w:val="18"/>
      <w:szCs w:val="18"/>
    </w:rPr>
  </w:style>
  <w:style w:type="character" w:customStyle="1" w:styleId="Char0">
    <w:name w:val="页脚 Char"/>
    <w:basedOn w:val="a0"/>
    <w:link w:val="a4"/>
    <w:rsid w:val="007D29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雪花</dc:creator>
  <cp:lastModifiedBy>张国安</cp:lastModifiedBy>
  <cp:revision>4</cp:revision>
  <dcterms:created xsi:type="dcterms:W3CDTF">2021-11-10T07:37:00Z</dcterms:created>
  <dcterms:modified xsi:type="dcterms:W3CDTF">2022-03-31T01:32:00Z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CBE041C6166248F6811243B8C2AB474A</vt:lpwstr>
  </property>
</Properties>
</file>