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年度国家社科基金高校思想政治理论课研究专项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28382E5E"/>
    <w:rsid w:val="354E315F"/>
    <w:rsid w:val="41ED211E"/>
    <w:rsid w:val="53954091"/>
    <w:rsid w:val="542266BF"/>
    <w:rsid w:val="58197E99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2023-10-10T09:09:02Z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B949665C52D8475F9309475A2C65EBE4</vt:lpwstr>
  </property>
</Properties>
</file>