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9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意识形态责任承诺书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济宁市社科普及优秀作品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（详见下表）经本单位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严格把关、认真审核</w:t>
      </w:r>
      <w:r>
        <w:rPr>
          <w:rFonts w:hint="eastAsia" w:ascii="仿宋_GB2312" w:eastAsia="仿宋_GB2312"/>
          <w:sz w:val="32"/>
          <w:szCs w:val="32"/>
        </w:rPr>
        <w:t>，该成果无任何涉及政治方向、价值取向和研究导向等方面的意识形态问题（包括模棱两可的观点）。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宋体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如有不实之处，自愿承担相应法律责任，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并承担由此产生的一切后果。 </w:t>
      </w:r>
      <w:r>
        <w:rPr>
          <w:rFonts w:hint="eastAsia" w:ascii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成果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hint="eastAsia" w:ascii="宋体" w:hAnsi="宋体"/>
                <w:szCs w:val="21"/>
                <w:lang w:eastAsia="zh-CN"/>
              </w:rPr>
              <w:t>报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成果</w:t>
            </w:r>
            <w:r>
              <w:rPr>
                <w:rFonts w:hint="eastAsia" w:ascii="宋体" w:hAnsi="宋体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</w:t>
      </w:r>
      <w:r>
        <w:rPr>
          <w:rFonts w:hint="eastAsia" w:ascii="仿宋_GB2312" w:eastAsia="仿宋_GB2312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7248B0"/>
    <w:rsid w:val="09EF451D"/>
    <w:rsid w:val="148D47D1"/>
    <w:rsid w:val="19AF51D8"/>
    <w:rsid w:val="22862BBE"/>
    <w:rsid w:val="24C760CA"/>
    <w:rsid w:val="354E315F"/>
    <w:rsid w:val="3F09390F"/>
    <w:rsid w:val="46524611"/>
    <w:rsid w:val="4814155E"/>
    <w:rsid w:val="4AD25F16"/>
    <w:rsid w:val="50674264"/>
    <w:rsid w:val="542266BF"/>
    <w:rsid w:val="580042FC"/>
    <w:rsid w:val="58197E99"/>
    <w:rsid w:val="5C7C25CA"/>
    <w:rsid w:val="5CA079AE"/>
    <w:rsid w:val="6D275B67"/>
    <w:rsid w:val="708E4AF8"/>
    <w:rsid w:val="7B73414B"/>
    <w:rsid w:val="7E0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186</Characters>
  <Lines>3</Lines>
  <Paragraphs>1</Paragraphs>
  <TotalTime>0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2021-03-22T07:39:00Z</cp:lastPrinted>
  <dcterms:modified xsi:type="dcterms:W3CDTF">2022-06-03T09:19:36Z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4767F6F0997A4EBB926275701CC9546A</vt:lpwstr>
  </property>
</Properties>
</file>