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AD2B" w14:textId="701909B4" w:rsidR="00741982" w:rsidRPr="00741982" w:rsidRDefault="00741982" w:rsidP="00741982">
      <w:pPr>
        <w:jc w:val="center"/>
        <w:rPr>
          <w:rFonts w:ascii="方正小标宋简体" w:eastAsia="方正小标宋简体"/>
          <w:sz w:val="44"/>
          <w:szCs w:val="48"/>
        </w:rPr>
      </w:pPr>
      <w:r w:rsidRPr="00741982">
        <w:rPr>
          <w:rFonts w:ascii="方正小标宋简体" w:eastAsia="方正小标宋简体" w:hint="eastAsia"/>
          <w:sz w:val="44"/>
          <w:szCs w:val="48"/>
        </w:rPr>
        <w:t>关于规范专利代理工作的通知</w:t>
      </w:r>
    </w:p>
    <w:p w14:paraId="13C5B8B2" w14:textId="4BAFE50B" w:rsidR="00741982" w:rsidRPr="00741982" w:rsidRDefault="00741982" w:rsidP="00335324">
      <w:pPr>
        <w:rPr>
          <w:rFonts w:ascii="仿宋_GB2312" w:eastAsia="仿宋_GB2312"/>
          <w:sz w:val="28"/>
          <w:szCs w:val="28"/>
        </w:rPr>
      </w:pPr>
      <w:r w:rsidRPr="00741982">
        <w:rPr>
          <w:rFonts w:ascii="仿宋_GB2312" w:eastAsia="仿宋_GB2312" w:hint="eastAsia"/>
          <w:sz w:val="28"/>
          <w:szCs w:val="28"/>
        </w:rPr>
        <w:t>各单位、</w:t>
      </w:r>
      <w:r w:rsidR="00AC3908">
        <w:rPr>
          <w:rFonts w:ascii="仿宋_GB2312" w:eastAsia="仿宋_GB2312" w:hint="eastAsia"/>
          <w:sz w:val="28"/>
          <w:szCs w:val="28"/>
        </w:rPr>
        <w:t>各部门</w:t>
      </w:r>
      <w:r w:rsidRPr="00741982">
        <w:rPr>
          <w:rFonts w:ascii="仿宋_GB2312" w:eastAsia="仿宋_GB2312" w:hint="eastAsia"/>
          <w:sz w:val="28"/>
          <w:szCs w:val="28"/>
        </w:rPr>
        <w:t>：</w:t>
      </w:r>
    </w:p>
    <w:p w14:paraId="1B28070D" w14:textId="199217F5" w:rsidR="00741982" w:rsidRPr="00741982" w:rsidRDefault="00741982" w:rsidP="00BC26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41982">
        <w:rPr>
          <w:rFonts w:ascii="仿宋_GB2312" w:eastAsia="仿宋_GB2312" w:hint="eastAsia"/>
          <w:sz w:val="28"/>
          <w:szCs w:val="28"/>
        </w:rPr>
        <w:t>为规范学校专利代理流程，</w:t>
      </w:r>
      <w:r w:rsidR="00232296" w:rsidRPr="00741982">
        <w:rPr>
          <w:rFonts w:ascii="仿宋_GB2312" w:eastAsia="仿宋_GB2312" w:hint="eastAsia"/>
          <w:sz w:val="28"/>
          <w:szCs w:val="28"/>
        </w:rPr>
        <w:t>节约科研成本，</w:t>
      </w:r>
      <w:r w:rsidRPr="00741982">
        <w:rPr>
          <w:rFonts w:ascii="仿宋_GB2312" w:eastAsia="仿宋_GB2312" w:hint="eastAsia"/>
          <w:sz w:val="28"/>
          <w:szCs w:val="28"/>
        </w:rPr>
        <w:t>提升专利申请质量与服务效率，经学校统一招标，现已确定5家合作专利代理机构。现将有关事项通知如下：</w:t>
      </w:r>
    </w:p>
    <w:p w14:paraId="69A33192" w14:textId="564755EC" w:rsidR="00741982" w:rsidRPr="00741982" w:rsidRDefault="00741982" w:rsidP="00BC26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41982">
        <w:rPr>
          <w:rFonts w:ascii="仿宋_GB2312" w:eastAsia="仿宋_GB2312" w:hint="eastAsia"/>
          <w:sz w:val="28"/>
          <w:szCs w:val="28"/>
        </w:rPr>
        <w:t>一、优先</w:t>
      </w:r>
      <w:r w:rsidR="007061F7">
        <w:rPr>
          <w:rFonts w:ascii="仿宋_GB2312" w:eastAsia="仿宋_GB2312" w:hint="eastAsia"/>
          <w:sz w:val="28"/>
          <w:szCs w:val="28"/>
        </w:rPr>
        <w:t>选择</w:t>
      </w:r>
      <w:r w:rsidRPr="00741982">
        <w:rPr>
          <w:rFonts w:ascii="仿宋_GB2312" w:eastAsia="仿宋_GB2312" w:hint="eastAsia"/>
          <w:sz w:val="28"/>
          <w:szCs w:val="28"/>
        </w:rPr>
        <w:t>代理机构</w:t>
      </w:r>
    </w:p>
    <w:p w14:paraId="1DB5E65F" w14:textId="1FD2964D" w:rsidR="00741982" w:rsidRDefault="00741982" w:rsidP="00BC26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41982">
        <w:rPr>
          <w:rFonts w:ascii="仿宋_GB2312" w:eastAsia="仿宋_GB2312" w:hint="eastAsia"/>
          <w:sz w:val="28"/>
          <w:szCs w:val="28"/>
        </w:rPr>
        <w:t>学校招标选定的</w:t>
      </w:r>
      <w:r w:rsidR="007D3103" w:rsidRPr="007D3103">
        <w:rPr>
          <w:rFonts w:ascii="仿宋_GB2312" w:eastAsia="仿宋_GB2312"/>
          <w:sz w:val="28"/>
          <w:szCs w:val="28"/>
        </w:rPr>
        <w:t>5家</w:t>
      </w:r>
      <w:r w:rsidRPr="00741982">
        <w:rPr>
          <w:rFonts w:ascii="仿宋_GB2312" w:eastAsia="仿宋_GB2312" w:hint="eastAsia"/>
          <w:sz w:val="28"/>
          <w:szCs w:val="28"/>
        </w:rPr>
        <w:t>专利代理机构已通过资质审查与服务评估，纳入学校统一管理。自本通知发布之日起，凡我校教师申请专利，原则上应从以下5家机构中</w:t>
      </w:r>
      <w:r w:rsidR="007061F7">
        <w:rPr>
          <w:rFonts w:ascii="仿宋_GB2312" w:eastAsia="仿宋_GB2312" w:hint="eastAsia"/>
          <w:sz w:val="28"/>
          <w:szCs w:val="28"/>
        </w:rPr>
        <w:t>选择</w:t>
      </w:r>
      <w:r w:rsidRPr="00741982">
        <w:rPr>
          <w:rFonts w:ascii="仿宋_GB2312" w:eastAsia="仿宋_GB2312" w:hint="eastAsia"/>
          <w:sz w:val="28"/>
          <w:szCs w:val="28"/>
        </w:rPr>
        <w:t>代理</w:t>
      </w:r>
      <w:r w:rsidR="00D66AF2">
        <w:rPr>
          <w:rFonts w:ascii="仿宋_GB2312" w:eastAsia="仿宋_GB2312" w:hint="eastAsia"/>
          <w:sz w:val="28"/>
          <w:szCs w:val="28"/>
        </w:rPr>
        <w:t>（</w:t>
      </w:r>
      <w:r w:rsidR="00D66AF2" w:rsidRPr="005A2858">
        <w:rPr>
          <w:rFonts w:ascii="仿宋_GB2312" w:eastAsia="仿宋_GB2312" w:hint="eastAsia"/>
          <w:sz w:val="28"/>
          <w:szCs w:val="28"/>
        </w:rPr>
        <w:t>机构名单按</w:t>
      </w:r>
      <w:r w:rsidR="00D66AF2">
        <w:rPr>
          <w:rFonts w:ascii="仿宋_GB2312" w:eastAsia="仿宋_GB2312" w:hint="eastAsia"/>
          <w:sz w:val="28"/>
          <w:szCs w:val="28"/>
        </w:rPr>
        <w:t>拼音</w:t>
      </w:r>
      <w:r w:rsidR="007B0A26">
        <w:rPr>
          <w:rFonts w:ascii="仿宋_GB2312" w:eastAsia="仿宋_GB2312" w:hint="eastAsia"/>
          <w:sz w:val="28"/>
          <w:szCs w:val="28"/>
        </w:rPr>
        <w:t>首</w:t>
      </w:r>
      <w:r w:rsidR="00D66AF2">
        <w:rPr>
          <w:rFonts w:ascii="仿宋_GB2312" w:eastAsia="仿宋_GB2312" w:hint="eastAsia"/>
          <w:sz w:val="28"/>
          <w:szCs w:val="28"/>
        </w:rPr>
        <w:t>字母</w:t>
      </w:r>
      <w:r w:rsidR="00D66AF2" w:rsidRPr="005A2858">
        <w:rPr>
          <w:rFonts w:ascii="仿宋_GB2312" w:eastAsia="仿宋_GB2312" w:hint="eastAsia"/>
          <w:sz w:val="28"/>
          <w:szCs w:val="28"/>
        </w:rPr>
        <w:t>排列，无主次、先后之分</w:t>
      </w:r>
      <w:r w:rsidR="00D66AF2">
        <w:rPr>
          <w:rFonts w:ascii="仿宋_GB2312" w:eastAsia="仿宋_GB2312" w:hint="eastAsia"/>
          <w:sz w:val="28"/>
          <w:szCs w:val="28"/>
        </w:rPr>
        <w:t>）</w:t>
      </w:r>
      <w:r w:rsidRPr="00741982">
        <w:rPr>
          <w:rFonts w:ascii="仿宋_GB2312" w:eastAsia="仿宋_GB2312" w:hint="eastAsia"/>
          <w:sz w:val="28"/>
          <w:szCs w:val="28"/>
        </w:rPr>
        <w:t>：</w:t>
      </w:r>
    </w:p>
    <w:tbl>
      <w:tblPr>
        <w:tblStyle w:val="a3"/>
        <w:tblW w:w="87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3119"/>
      </w:tblGrid>
      <w:tr w:rsidR="000E1A05" w:rsidRPr="005A2858" w14:paraId="1BFB9AA7" w14:textId="77777777" w:rsidTr="000E1A05">
        <w:tc>
          <w:tcPr>
            <w:tcW w:w="3119" w:type="dxa"/>
            <w:hideMark/>
          </w:tcPr>
          <w:p w14:paraId="6C3DBB3E" w14:textId="77777777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992" w:type="dxa"/>
            <w:hideMark/>
          </w:tcPr>
          <w:p w14:paraId="17451A2F" w14:textId="77777777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hideMark/>
          </w:tcPr>
          <w:p w14:paraId="510A3CD6" w14:textId="77777777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hideMark/>
          </w:tcPr>
          <w:p w14:paraId="10CCCDB0" w14:textId="77777777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邮箱地址</w:t>
            </w:r>
          </w:p>
        </w:tc>
      </w:tr>
      <w:tr w:rsidR="000E1A05" w:rsidRPr="005A2858" w14:paraId="0DF27BF3" w14:textId="77777777" w:rsidTr="000E1A05">
        <w:tc>
          <w:tcPr>
            <w:tcW w:w="3119" w:type="dxa"/>
            <w:hideMark/>
          </w:tcPr>
          <w:p w14:paraId="3258A554" w14:textId="77777777" w:rsidR="000E1A05" w:rsidRPr="0067027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67027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北京淮海知识产权代理事务所（普通合伙）</w:t>
            </w:r>
          </w:p>
        </w:tc>
        <w:tc>
          <w:tcPr>
            <w:tcW w:w="992" w:type="dxa"/>
            <w:hideMark/>
          </w:tcPr>
          <w:p w14:paraId="0DCB5033" w14:textId="77777777" w:rsidR="000E1A05" w:rsidRPr="005A2858" w:rsidRDefault="000E1A05" w:rsidP="00D66AF2">
            <w:pPr>
              <w:widowControl/>
              <w:spacing w:line="480" w:lineRule="auto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任经典</w:t>
            </w:r>
          </w:p>
        </w:tc>
        <w:tc>
          <w:tcPr>
            <w:tcW w:w="1559" w:type="dxa"/>
            <w:hideMark/>
          </w:tcPr>
          <w:p w14:paraId="4BD06F58" w14:textId="77777777" w:rsidR="000E1A05" w:rsidRPr="005A2858" w:rsidRDefault="000E1A05" w:rsidP="00D66AF2">
            <w:pPr>
              <w:widowControl/>
              <w:spacing w:line="480" w:lineRule="auto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18519374590</w:t>
            </w:r>
          </w:p>
        </w:tc>
        <w:tc>
          <w:tcPr>
            <w:tcW w:w="3119" w:type="dxa"/>
            <w:hideMark/>
          </w:tcPr>
          <w:p w14:paraId="164C735D" w14:textId="77777777" w:rsidR="000E1A05" w:rsidRPr="005A2858" w:rsidRDefault="000E1A05" w:rsidP="00D66AF2">
            <w:pPr>
              <w:widowControl/>
              <w:spacing w:line="480" w:lineRule="auto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1833964150@qq.com</w:t>
            </w:r>
          </w:p>
        </w:tc>
      </w:tr>
      <w:tr w:rsidR="000E1A05" w:rsidRPr="005A2858" w14:paraId="107DC975" w14:textId="77777777" w:rsidTr="000E1A05">
        <w:tc>
          <w:tcPr>
            <w:tcW w:w="3119" w:type="dxa"/>
            <w:hideMark/>
          </w:tcPr>
          <w:p w14:paraId="018410AE" w14:textId="77777777" w:rsidR="000E1A05" w:rsidRPr="0067027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67027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北京首捷专利代理有限公司</w:t>
            </w:r>
          </w:p>
        </w:tc>
        <w:tc>
          <w:tcPr>
            <w:tcW w:w="992" w:type="dxa"/>
            <w:hideMark/>
          </w:tcPr>
          <w:p w14:paraId="428096C3" w14:textId="77777777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李兆松</w:t>
            </w:r>
          </w:p>
        </w:tc>
        <w:tc>
          <w:tcPr>
            <w:tcW w:w="1559" w:type="dxa"/>
            <w:hideMark/>
          </w:tcPr>
          <w:p w14:paraId="5A248F7B" w14:textId="77777777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13463063353</w:t>
            </w:r>
          </w:p>
        </w:tc>
        <w:tc>
          <w:tcPr>
            <w:tcW w:w="3119" w:type="dxa"/>
            <w:hideMark/>
          </w:tcPr>
          <w:p w14:paraId="47A1426A" w14:textId="77777777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SJZL2024@126.com</w:t>
            </w:r>
          </w:p>
        </w:tc>
      </w:tr>
      <w:tr w:rsidR="000E1A05" w:rsidRPr="005A2858" w14:paraId="2E2A8E53" w14:textId="77777777" w:rsidTr="000E1A05">
        <w:tc>
          <w:tcPr>
            <w:tcW w:w="3119" w:type="dxa"/>
            <w:hideMark/>
          </w:tcPr>
          <w:p w14:paraId="39B2E7DF" w14:textId="77777777" w:rsidR="000E1A05" w:rsidRPr="0067027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67027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济南诚智商标专利事务所有限公司</w:t>
            </w:r>
          </w:p>
        </w:tc>
        <w:tc>
          <w:tcPr>
            <w:tcW w:w="992" w:type="dxa"/>
            <w:hideMark/>
          </w:tcPr>
          <w:p w14:paraId="3FCD4AB7" w14:textId="77777777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高玉桂</w:t>
            </w:r>
          </w:p>
          <w:p w14:paraId="1F76370C" w14:textId="41B832A9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付世锦</w:t>
            </w:r>
          </w:p>
        </w:tc>
        <w:tc>
          <w:tcPr>
            <w:tcW w:w="1559" w:type="dxa"/>
            <w:hideMark/>
          </w:tcPr>
          <w:p w14:paraId="152A8374" w14:textId="735D8EC2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18963076361 15318850676</w:t>
            </w:r>
          </w:p>
        </w:tc>
        <w:tc>
          <w:tcPr>
            <w:tcW w:w="3119" w:type="dxa"/>
            <w:hideMark/>
          </w:tcPr>
          <w:p w14:paraId="1B01C68B" w14:textId="77777777" w:rsidR="000E1A05" w:rsidRPr="005A2858" w:rsidRDefault="000E1A05" w:rsidP="00D66AF2">
            <w:pPr>
              <w:widowControl/>
              <w:spacing w:line="480" w:lineRule="auto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jnqqgyg@163.com</w:t>
            </w:r>
          </w:p>
        </w:tc>
      </w:tr>
      <w:tr w:rsidR="000E1A05" w:rsidRPr="005A2858" w14:paraId="2587DB3A" w14:textId="77777777" w:rsidTr="000E1A05">
        <w:tc>
          <w:tcPr>
            <w:tcW w:w="3119" w:type="dxa"/>
            <w:hideMark/>
          </w:tcPr>
          <w:p w14:paraId="4F6F70D8" w14:textId="77777777" w:rsidR="000E1A05" w:rsidRPr="0067027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67027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济南泉城专利商标事务所</w:t>
            </w:r>
          </w:p>
        </w:tc>
        <w:tc>
          <w:tcPr>
            <w:tcW w:w="992" w:type="dxa"/>
            <w:hideMark/>
          </w:tcPr>
          <w:p w14:paraId="0148E35E" w14:textId="77777777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王旋旋</w:t>
            </w:r>
          </w:p>
        </w:tc>
        <w:tc>
          <w:tcPr>
            <w:tcW w:w="1559" w:type="dxa"/>
            <w:hideMark/>
          </w:tcPr>
          <w:p w14:paraId="644738E8" w14:textId="77777777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15966636861</w:t>
            </w:r>
          </w:p>
        </w:tc>
        <w:tc>
          <w:tcPr>
            <w:tcW w:w="3119" w:type="dxa"/>
            <w:hideMark/>
          </w:tcPr>
          <w:p w14:paraId="1B5EF91F" w14:textId="77777777" w:rsidR="000E1A05" w:rsidRPr="005A285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quanchengzhuanli@126.com</w:t>
            </w:r>
          </w:p>
        </w:tc>
      </w:tr>
      <w:tr w:rsidR="000E1A05" w:rsidRPr="005A2858" w14:paraId="370AAB60" w14:textId="77777777" w:rsidTr="000E1A05">
        <w:tc>
          <w:tcPr>
            <w:tcW w:w="3119" w:type="dxa"/>
            <w:hideMark/>
          </w:tcPr>
          <w:p w14:paraId="4ADF1396" w14:textId="77777777" w:rsidR="000E1A05" w:rsidRPr="00670278" w:rsidRDefault="000E1A05" w:rsidP="005A2858">
            <w:pPr>
              <w:widowControl/>
              <w:spacing w:line="375" w:lineRule="atLeast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67027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济宁仁礼信知识产权代理事务所（普通合伙）</w:t>
            </w:r>
          </w:p>
        </w:tc>
        <w:tc>
          <w:tcPr>
            <w:tcW w:w="992" w:type="dxa"/>
            <w:hideMark/>
          </w:tcPr>
          <w:p w14:paraId="6AFF4CCA" w14:textId="77777777" w:rsidR="000E1A05" w:rsidRPr="005A2858" w:rsidRDefault="000E1A05" w:rsidP="00D66AF2">
            <w:pPr>
              <w:widowControl/>
              <w:spacing w:line="480" w:lineRule="auto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李玉荣</w:t>
            </w:r>
          </w:p>
        </w:tc>
        <w:tc>
          <w:tcPr>
            <w:tcW w:w="1559" w:type="dxa"/>
            <w:hideMark/>
          </w:tcPr>
          <w:p w14:paraId="5F31BF6B" w14:textId="77777777" w:rsidR="000E1A05" w:rsidRPr="005A2858" w:rsidRDefault="000E1A05" w:rsidP="00D66AF2">
            <w:pPr>
              <w:widowControl/>
              <w:spacing w:line="480" w:lineRule="auto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13563757078</w:t>
            </w:r>
          </w:p>
        </w:tc>
        <w:tc>
          <w:tcPr>
            <w:tcW w:w="3119" w:type="dxa"/>
            <w:hideMark/>
          </w:tcPr>
          <w:p w14:paraId="12894437" w14:textId="77777777" w:rsidR="000E1A05" w:rsidRPr="005A2858" w:rsidRDefault="000E1A05" w:rsidP="00D66AF2">
            <w:pPr>
              <w:widowControl/>
              <w:spacing w:line="480" w:lineRule="auto"/>
              <w:jc w:val="center"/>
              <w:rPr>
                <w:rFonts w:ascii="仿宋_GB2312" w:eastAsia="仿宋_GB2312" w:hAnsi="Segoe UI" w:cs="Segoe UI"/>
                <w:color w:val="0F1115"/>
                <w:kern w:val="0"/>
                <w:sz w:val="24"/>
                <w:szCs w:val="24"/>
              </w:rPr>
            </w:pPr>
            <w:r w:rsidRPr="005A2858">
              <w:rPr>
                <w:rFonts w:ascii="仿宋_GB2312" w:eastAsia="仿宋_GB2312" w:hAnsi="Segoe UI" w:cs="Segoe UI" w:hint="eastAsia"/>
                <w:color w:val="0F1115"/>
                <w:kern w:val="0"/>
                <w:sz w:val="24"/>
                <w:szCs w:val="24"/>
              </w:rPr>
              <w:t>renlixin202201@163.com</w:t>
            </w:r>
          </w:p>
        </w:tc>
      </w:tr>
    </w:tbl>
    <w:p w14:paraId="743FBDC1" w14:textId="5DD86255" w:rsidR="007061F7" w:rsidRPr="00741982" w:rsidRDefault="00D66AF2" w:rsidP="00BC263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具体相关代理事宜，请自行与机构联系，</w:t>
      </w:r>
      <w:r w:rsidR="000E1A05" w:rsidRPr="008A6114">
        <w:rPr>
          <w:rFonts w:ascii="仿宋_GB2312" w:eastAsia="仿宋_GB2312" w:hint="eastAsia"/>
          <w:sz w:val="28"/>
          <w:szCs w:val="28"/>
        </w:rPr>
        <w:t>其收费按招标约定的价格标准执行</w:t>
      </w:r>
      <w:r w:rsidRPr="008A6114">
        <w:rPr>
          <w:rFonts w:ascii="仿宋_GB2312" w:eastAsia="仿宋_GB2312" w:hint="eastAsia"/>
          <w:sz w:val="28"/>
          <w:szCs w:val="28"/>
        </w:rPr>
        <w:t>。</w:t>
      </w:r>
    </w:p>
    <w:p w14:paraId="08E23065" w14:textId="77777777" w:rsidR="00741982" w:rsidRPr="00741982" w:rsidRDefault="00741982" w:rsidP="00BC26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41982">
        <w:rPr>
          <w:rFonts w:ascii="仿宋_GB2312" w:eastAsia="仿宋_GB2312" w:hint="eastAsia"/>
          <w:sz w:val="28"/>
          <w:szCs w:val="28"/>
        </w:rPr>
        <w:t>二、选用其他代理机构的管理要求</w:t>
      </w:r>
    </w:p>
    <w:p w14:paraId="5EC1DCDC" w14:textId="6F7EF683" w:rsidR="00741982" w:rsidRPr="00741982" w:rsidRDefault="00741982" w:rsidP="00BC26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41982">
        <w:rPr>
          <w:rFonts w:ascii="仿宋_GB2312" w:eastAsia="仿宋_GB2312" w:hint="eastAsia"/>
          <w:sz w:val="28"/>
          <w:szCs w:val="28"/>
        </w:rPr>
        <w:t>如因</w:t>
      </w:r>
      <w:r w:rsidR="00232296">
        <w:rPr>
          <w:rFonts w:ascii="仿宋_GB2312" w:eastAsia="仿宋_GB2312" w:hint="eastAsia"/>
          <w:sz w:val="28"/>
          <w:szCs w:val="28"/>
        </w:rPr>
        <w:t>特殊专业、技术</w:t>
      </w:r>
      <w:r w:rsidRPr="00741982">
        <w:rPr>
          <w:rFonts w:ascii="仿宋_GB2312" w:eastAsia="仿宋_GB2312" w:hint="eastAsia"/>
          <w:sz w:val="28"/>
          <w:szCs w:val="28"/>
        </w:rPr>
        <w:t>等原因，确需委托非合作代理机构的，须遵循以下规定：</w:t>
      </w:r>
    </w:p>
    <w:p w14:paraId="38567883" w14:textId="02BB87CB" w:rsidR="004F762B" w:rsidRPr="00741982" w:rsidRDefault="00741982" w:rsidP="00D66AF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 w:rsidRPr="00741982">
        <w:rPr>
          <w:rFonts w:ascii="仿宋_GB2312" w:eastAsia="仿宋_GB2312" w:hint="eastAsia"/>
          <w:sz w:val="28"/>
          <w:szCs w:val="28"/>
        </w:rPr>
        <w:t>须</w:t>
      </w:r>
      <w:r w:rsidR="00D66AF2">
        <w:rPr>
          <w:rFonts w:ascii="仿宋_GB2312" w:eastAsia="仿宋_GB2312" w:hint="eastAsia"/>
          <w:sz w:val="28"/>
          <w:szCs w:val="28"/>
        </w:rPr>
        <w:t>提前</w:t>
      </w:r>
      <w:r>
        <w:rPr>
          <w:rFonts w:ascii="仿宋_GB2312" w:eastAsia="仿宋_GB2312" w:hint="eastAsia"/>
          <w:sz w:val="28"/>
          <w:szCs w:val="28"/>
        </w:rPr>
        <w:t>提出申请</w:t>
      </w:r>
      <w:r w:rsidRPr="00741982">
        <w:rPr>
          <w:rFonts w:ascii="仿宋_GB2312" w:eastAsia="仿宋_GB2312" w:hint="eastAsia"/>
          <w:sz w:val="28"/>
          <w:szCs w:val="28"/>
        </w:rPr>
        <w:t>，经所在单位审核同意后，提交学校</w:t>
      </w:r>
      <w:r>
        <w:rPr>
          <w:rFonts w:ascii="仿宋_GB2312" w:eastAsia="仿宋_GB2312" w:hint="eastAsia"/>
          <w:sz w:val="28"/>
          <w:szCs w:val="28"/>
        </w:rPr>
        <w:t>科研处</w:t>
      </w:r>
      <w:r w:rsidRPr="00741982">
        <w:rPr>
          <w:rFonts w:ascii="仿宋_GB2312" w:eastAsia="仿宋_GB2312" w:hint="eastAsia"/>
          <w:sz w:val="28"/>
          <w:szCs w:val="28"/>
        </w:rPr>
        <w:t>审</w:t>
      </w:r>
      <w:r w:rsidRPr="00741982">
        <w:rPr>
          <w:rFonts w:ascii="仿宋_GB2312" w:eastAsia="仿宋_GB2312" w:hint="eastAsia"/>
          <w:sz w:val="28"/>
          <w:szCs w:val="28"/>
        </w:rPr>
        <w:lastRenderedPageBreak/>
        <w:t>批。</w:t>
      </w:r>
    </w:p>
    <w:p w14:paraId="27D6CA1C" w14:textId="3AC26FC9" w:rsidR="00741982" w:rsidRPr="00741982" w:rsidRDefault="00741982" w:rsidP="00BC263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 w:rsidRPr="00741982">
        <w:rPr>
          <w:rFonts w:ascii="仿宋_GB2312" w:eastAsia="仿宋_GB2312" w:hint="eastAsia"/>
          <w:sz w:val="28"/>
          <w:szCs w:val="28"/>
        </w:rPr>
        <w:t>须提供拟委托代理机构的营业执照、专利代理机构注册证等相关资质证明文件。</w:t>
      </w:r>
    </w:p>
    <w:p w14:paraId="038357AE" w14:textId="6F5529EB" w:rsidR="00741982" w:rsidRPr="00741982" w:rsidRDefault="00741982" w:rsidP="00BC263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 w:rsidRPr="00741982">
        <w:rPr>
          <w:rFonts w:ascii="仿宋_GB2312" w:eastAsia="仿宋_GB2312" w:hint="eastAsia"/>
          <w:sz w:val="28"/>
          <w:szCs w:val="28"/>
        </w:rPr>
        <w:t>所选机构的代理服务总费用（包括官费及代理费）不得高于学校合作5家</w:t>
      </w:r>
      <w:r w:rsidR="00D66AF2">
        <w:rPr>
          <w:rFonts w:ascii="仿宋_GB2312" w:eastAsia="仿宋_GB2312" w:hint="eastAsia"/>
          <w:sz w:val="28"/>
          <w:szCs w:val="28"/>
        </w:rPr>
        <w:t>代理</w:t>
      </w:r>
      <w:r w:rsidRPr="00741982">
        <w:rPr>
          <w:rFonts w:ascii="仿宋_GB2312" w:eastAsia="仿宋_GB2312" w:hint="eastAsia"/>
          <w:sz w:val="28"/>
          <w:szCs w:val="28"/>
        </w:rPr>
        <w:t>机构的</w:t>
      </w:r>
      <w:r w:rsidR="00D66AF2">
        <w:rPr>
          <w:rFonts w:ascii="仿宋_GB2312" w:eastAsia="仿宋_GB2312" w:hint="eastAsia"/>
          <w:sz w:val="28"/>
          <w:szCs w:val="28"/>
        </w:rPr>
        <w:t>最高</w:t>
      </w:r>
      <w:r w:rsidRPr="00741982">
        <w:rPr>
          <w:rFonts w:ascii="仿宋_GB2312" w:eastAsia="仿宋_GB2312" w:hint="eastAsia"/>
          <w:sz w:val="28"/>
          <w:szCs w:val="28"/>
        </w:rPr>
        <w:t>收费标准，并须在申请时提供费用说明或报价单以供备案。</w:t>
      </w:r>
    </w:p>
    <w:p w14:paraId="599A0A06" w14:textId="30238B9A" w:rsidR="00741982" w:rsidRPr="00741982" w:rsidRDefault="00741982" w:rsidP="00BC26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41982">
        <w:rPr>
          <w:rFonts w:ascii="仿宋_GB2312" w:eastAsia="仿宋_GB2312" w:hint="eastAsia"/>
          <w:sz w:val="28"/>
          <w:szCs w:val="28"/>
        </w:rPr>
        <w:t>未经审批自行委托非合作机构</w:t>
      </w:r>
      <w:r w:rsidR="00D66AF2">
        <w:rPr>
          <w:rFonts w:ascii="仿宋_GB2312" w:eastAsia="仿宋_GB2312" w:hint="eastAsia"/>
          <w:sz w:val="28"/>
          <w:szCs w:val="28"/>
        </w:rPr>
        <w:t>代理</w:t>
      </w:r>
      <w:r w:rsidR="00D66AF2" w:rsidRPr="00741982">
        <w:rPr>
          <w:rFonts w:ascii="仿宋_GB2312" w:eastAsia="仿宋_GB2312" w:hint="eastAsia"/>
          <w:sz w:val="28"/>
          <w:szCs w:val="28"/>
        </w:rPr>
        <w:t>申请</w:t>
      </w:r>
      <w:r w:rsidRPr="00741982">
        <w:rPr>
          <w:rFonts w:ascii="仿宋_GB2312" w:eastAsia="仿宋_GB2312" w:hint="eastAsia"/>
          <w:sz w:val="28"/>
          <w:szCs w:val="28"/>
        </w:rPr>
        <w:t>专利，学校将不予办理相关</w:t>
      </w:r>
      <w:r w:rsidR="00232296">
        <w:rPr>
          <w:rFonts w:ascii="仿宋_GB2312" w:eastAsia="仿宋_GB2312" w:hint="eastAsia"/>
          <w:sz w:val="28"/>
          <w:szCs w:val="28"/>
        </w:rPr>
        <w:t>报销</w:t>
      </w:r>
      <w:r w:rsidRPr="00741982">
        <w:rPr>
          <w:rFonts w:ascii="仿宋_GB2312" w:eastAsia="仿宋_GB2312" w:hint="eastAsia"/>
          <w:sz w:val="28"/>
          <w:szCs w:val="28"/>
        </w:rPr>
        <w:t>手续。</w:t>
      </w:r>
    </w:p>
    <w:p w14:paraId="0741390E" w14:textId="5A3F973E" w:rsidR="00741982" w:rsidRPr="00741982" w:rsidRDefault="00741982" w:rsidP="00BC26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41982">
        <w:rPr>
          <w:rFonts w:ascii="仿宋_GB2312" w:eastAsia="仿宋_GB2312" w:hint="eastAsia"/>
          <w:sz w:val="28"/>
          <w:szCs w:val="28"/>
        </w:rPr>
        <w:t>三、其他说明</w:t>
      </w:r>
    </w:p>
    <w:p w14:paraId="307B0CE4" w14:textId="33118285" w:rsidR="00741982" w:rsidRPr="00741982" w:rsidRDefault="00741982" w:rsidP="00BC26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41982">
        <w:rPr>
          <w:rFonts w:ascii="仿宋_GB2312" w:eastAsia="仿宋_GB2312" w:hint="eastAsia"/>
          <w:sz w:val="28"/>
          <w:szCs w:val="28"/>
        </w:rPr>
        <w:t>学校将对合作代理机构的服务质量进行定期评估，并受理教师对代理服务过程中的问题反馈。</w:t>
      </w:r>
    </w:p>
    <w:p w14:paraId="61A0F54B" w14:textId="5B86ED3E" w:rsidR="00741982" w:rsidRPr="00741982" w:rsidRDefault="00741982" w:rsidP="00741982">
      <w:pPr>
        <w:ind w:firstLineChars="2400" w:firstLine="67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科研处</w:t>
      </w:r>
    </w:p>
    <w:p w14:paraId="4DBA8B89" w14:textId="64809DC8" w:rsidR="00C65A14" w:rsidRPr="00741982" w:rsidRDefault="00741982" w:rsidP="00741982">
      <w:pPr>
        <w:ind w:firstLineChars="2100" w:firstLine="58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2025</w:t>
      </w:r>
      <w:r w:rsidRPr="00741982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</w:t>
      </w:r>
      <w:r w:rsidRPr="00741982">
        <w:rPr>
          <w:rFonts w:ascii="仿宋_GB2312" w:eastAsia="仿宋_GB2312" w:hint="eastAsia"/>
          <w:sz w:val="28"/>
          <w:szCs w:val="28"/>
        </w:rPr>
        <w:t>月</w:t>
      </w:r>
      <w:r w:rsidR="00994413">
        <w:rPr>
          <w:rFonts w:ascii="仿宋_GB2312" w:eastAsia="仿宋_GB2312"/>
          <w:sz w:val="28"/>
          <w:szCs w:val="28"/>
        </w:rPr>
        <w:t>2</w:t>
      </w:r>
      <w:r w:rsidR="001916F9">
        <w:rPr>
          <w:rFonts w:ascii="仿宋_GB2312" w:eastAsia="仿宋_GB2312"/>
          <w:sz w:val="28"/>
          <w:szCs w:val="28"/>
        </w:rPr>
        <w:t>3</w:t>
      </w:r>
      <w:r w:rsidRPr="00741982">
        <w:rPr>
          <w:rFonts w:ascii="仿宋_GB2312" w:eastAsia="仿宋_GB2312" w:hint="eastAsia"/>
          <w:sz w:val="28"/>
          <w:szCs w:val="28"/>
        </w:rPr>
        <w:t>日</w:t>
      </w:r>
    </w:p>
    <w:sectPr w:rsidR="00C65A14" w:rsidRPr="00741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3B38" w14:textId="77777777" w:rsidR="0049554F" w:rsidRDefault="0049554F" w:rsidP="00994413">
      <w:r>
        <w:separator/>
      </w:r>
    </w:p>
  </w:endnote>
  <w:endnote w:type="continuationSeparator" w:id="0">
    <w:p w14:paraId="06E0FA56" w14:textId="77777777" w:rsidR="0049554F" w:rsidRDefault="0049554F" w:rsidP="0099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083E" w14:textId="77777777" w:rsidR="0049554F" w:rsidRDefault="0049554F" w:rsidP="00994413">
      <w:r>
        <w:separator/>
      </w:r>
    </w:p>
  </w:footnote>
  <w:footnote w:type="continuationSeparator" w:id="0">
    <w:p w14:paraId="38515EA3" w14:textId="77777777" w:rsidR="0049554F" w:rsidRDefault="0049554F" w:rsidP="0099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2F"/>
    <w:rsid w:val="00045D26"/>
    <w:rsid w:val="000E1A05"/>
    <w:rsid w:val="001916F9"/>
    <w:rsid w:val="0020526B"/>
    <w:rsid w:val="00232296"/>
    <w:rsid w:val="00335324"/>
    <w:rsid w:val="00406216"/>
    <w:rsid w:val="0049554F"/>
    <w:rsid w:val="004F762B"/>
    <w:rsid w:val="004F76D9"/>
    <w:rsid w:val="005A2858"/>
    <w:rsid w:val="00617502"/>
    <w:rsid w:val="006644CA"/>
    <w:rsid w:val="00670278"/>
    <w:rsid w:val="007061F7"/>
    <w:rsid w:val="00741982"/>
    <w:rsid w:val="007B0A26"/>
    <w:rsid w:val="007C76E0"/>
    <w:rsid w:val="007D3103"/>
    <w:rsid w:val="0087602F"/>
    <w:rsid w:val="008A6114"/>
    <w:rsid w:val="00994413"/>
    <w:rsid w:val="00AA3127"/>
    <w:rsid w:val="00AC3908"/>
    <w:rsid w:val="00BC2638"/>
    <w:rsid w:val="00C05783"/>
    <w:rsid w:val="00C65A14"/>
    <w:rsid w:val="00D6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1BAC3"/>
  <w15:chartTrackingRefBased/>
  <w15:docId w15:val="{F2942A27-E4F0-4546-8377-459270FD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A2858"/>
    <w:rPr>
      <w:b/>
      <w:bCs/>
    </w:rPr>
  </w:style>
  <w:style w:type="paragraph" w:styleId="a5">
    <w:name w:val="header"/>
    <w:basedOn w:val="a"/>
    <w:link w:val="a6"/>
    <w:uiPriority w:val="99"/>
    <w:unhideWhenUsed/>
    <w:rsid w:val="00994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441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4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44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希生 王</dc:creator>
  <cp:keywords/>
  <dc:description/>
  <cp:lastModifiedBy>希生 王</cp:lastModifiedBy>
  <cp:revision>25</cp:revision>
  <cp:lastPrinted>2025-12-22T08:14:00Z</cp:lastPrinted>
  <dcterms:created xsi:type="dcterms:W3CDTF">2025-12-18T08:11:00Z</dcterms:created>
  <dcterms:modified xsi:type="dcterms:W3CDTF">2025-12-23T00:23:00Z</dcterms:modified>
</cp:coreProperties>
</file>