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2022年度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山东</w:t>
      </w:r>
      <w:r>
        <w:rPr>
          <w:rFonts w:hint="eastAsia" w:ascii="仿宋_GB2312" w:eastAsia="仿宋_GB2312"/>
          <w:sz w:val="32"/>
          <w:szCs w:val="32"/>
          <w:u w:val="single"/>
        </w:rPr>
        <w:t>省社科规划研究专项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C9B00BB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AC43F62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7</TotalTime>
  <ScaleCrop>false</ScaleCrop>
  <LinksUpToDate>false</LinksUpToDate>
  <CharactersWithSpaces>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2021-03-03T01:12:00Z</cp:lastPrinted>
  <dcterms:modified xsi:type="dcterms:W3CDTF">2022-09-19T04:00:43Z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