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D95390">
      <w:pPr>
        <w:widowControl/>
        <w:rPr>
          <w:rFonts w:hint="eastAsia" w:ascii="仿宋_GB2312" w:eastAsia="仿宋_GB2312"/>
          <w:sz w:val="32"/>
          <w:szCs w:val="32"/>
        </w:rPr>
      </w:pPr>
      <w:r>
        <w:rPr>
          <w:rFonts w:hint="eastAsia" w:ascii="仿宋_GB2312" w:eastAsia="仿宋_GB2312"/>
          <w:sz w:val="32"/>
          <w:szCs w:val="32"/>
        </w:rPr>
        <w:t>附件</w:t>
      </w:r>
      <w:r>
        <w:rPr>
          <w:rFonts w:hint="eastAsia" w:ascii="仿宋_GB2312" w:eastAsia="仿宋_GB2312"/>
          <w:sz w:val="32"/>
          <w:szCs w:val="32"/>
          <w:lang w:val="en-US" w:eastAsia="zh-CN"/>
        </w:rPr>
        <w:t>4</w:t>
      </w:r>
      <w:bookmarkStart w:id="0" w:name="_GoBack"/>
      <w:bookmarkEnd w:id="0"/>
      <w:r>
        <w:rPr>
          <w:rFonts w:hint="eastAsia" w:ascii="仿宋_GB2312" w:eastAsia="仿宋_GB2312"/>
          <w:sz w:val="32"/>
          <w:szCs w:val="32"/>
        </w:rPr>
        <w:t>:</w:t>
      </w:r>
    </w:p>
    <w:p w14:paraId="5807808C">
      <w:pPr>
        <w:widowControl/>
        <w:rPr>
          <w:rFonts w:ascii="仿宋_GB2312" w:eastAsia="仿宋_GB2312"/>
          <w:sz w:val="32"/>
          <w:szCs w:val="32"/>
        </w:rPr>
      </w:pPr>
    </w:p>
    <w:p w14:paraId="558959C8">
      <w:pPr>
        <w:spacing w:line="560" w:lineRule="exact"/>
        <w:jc w:val="center"/>
        <w:rPr>
          <w:rFonts w:ascii="方正小标宋简体" w:eastAsia="方正小标宋简体"/>
          <w:sz w:val="36"/>
          <w:szCs w:val="32"/>
        </w:rPr>
      </w:pPr>
      <w:r>
        <w:rPr>
          <w:rFonts w:hint="eastAsia" w:ascii="方正小标宋简体" w:eastAsia="方正小标宋简体"/>
          <w:sz w:val="36"/>
          <w:szCs w:val="32"/>
          <w:lang w:val="en-US" w:eastAsia="zh-CN"/>
        </w:rPr>
        <w:t>济宁医学院</w:t>
      </w:r>
      <w:r>
        <w:rPr>
          <w:rFonts w:hint="eastAsia" w:ascii="方正小标宋简体" w:eastAsia="方正小标宋简体"/>
          <w:sz w:val="36"/>
          <w:szCs w:val="32"/>
        </w:rPr>
        <w:t>实验室工作人员安全管理责任书</w:t>
      </w:r>
    </w:p>
    <w:p w14:paraId="06D829BC">
      <w:pPr>
        <w:spacing w:line="560" w:lineRule="exact"/>
        <w:ind w:firstLine="640" w:firstLineChars="200"/>
        <w:jc w:val="left"/>
        <w:rPr>
          <w:rFonts w:hint="eastAsia" w:ascii="仿宋_GB2312" w:eastAsia="仿宋_GB2312"/>
          <w:sz w:val="32"/>
          <w:szCs w:val="32"/>
        </w:rPr>
      </w:pPr>
    </w:p>
    <w:p w14:paraId="4DD3752F">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为确保实验人员的人身安全，</w:t>
      </w:r>
      <w:r>
        <w:rPr>
          <w:rFonts w:hint="eastAsia" w:ascii="仿宋_GB2312" w:hAnsi="宋体" w:eastAsia="仿宋_GB2312" w:cs="宋体"/>
          <w:sz w:val="32"/>
          <w:szCs w:val="32"/>
        </w:rPr>
        <w:t>维护实验室安全，</w:t>
      </w:r>
      <w:r>
        <w:rPr>
          <w:rFonts w:hint="eastAsia" w:ascii="仿宋_GB2312" w:eastAsia="仿宋_GB2312"/>
          <w:sz w:val="32"/>
          <w:szCs w:val="32"/>
        </w:rPr>
        <w:t>有效防范事故发生，根据《</w:t>
      </w:r>
      <w:r>
        <w:rPr>
          <w:rFonts w:hint="eastAsia" w:ascii="仿宋_GB2312" w:eastAsia="仿宋_GB2312"/>
          <w:sz w:val="32"/>
          <w:szCs w:val="32"/>
          <w:lang w:val="en-US" w:eastAsia="zh-CN"/>
        </w:rPr>
        <w:t>济宁医学院</w:t>
      </w:r>
      <w:r>
        <w:rPr>
          <w:rFonts w:hint="eastAsia" w:ascii="仿宋_GB2312" w:eastAsia="仿宋_GB2312"/>
          <w:sz w:val="32"/>
          <w:szCs w:val="32"/>
        </w:rPr>
        <w:t>实验室安全管理办法》，结合本实验室的实验内容，在实验室学习、工作的所有人员均对实验室安全管理工作和自身安全负有责任。具体履行以下职责：</w:t>
      </w:r>
    </w:p>
    <w:p w14:paraId="111F8937">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一、认真参加学校、学院和实验室组织的各类实验室安全教育和操作培训，知晓实验工作可能存在的危险因素及相应防护措施，未参加安全培训的不能进入实验室做实验。</w:t>
      </w:r>
    </w:p>
    <w:p w14:paraId="58D47E5C">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二、在实验室工作期间遵守各项安全管理制度，严格按照实验操作规程开展实验。</w:t>
      </w:r>
    </w:p>
    <w:p w14:paraId="1BE22DB5">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三、负责所使用实验用房的安全管理人员，具体履行以下安全管理职责：</w:t>
      </w:r>
    </w:p>
    <w:p w14:paraId="14C09BED">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1.制定、完善本实验房间内安全管理制度、仪器安全操作规程、应急预案并张贴在适宜位置。</w:t>
      </w:r>
    </w:p>
    <w:p w14:paraId="1291C7F5">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2.建立本实验室危险物品购置、使用、存放、维护、处置以及人员培训、安全检查、隐患整改等档案。</w:t>
      </w:r>
    </w:p>
    <w:p w14:paraId="4B346B21">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3.严格执行实验室准入制度，禁止未通过实验室安全知识培训考试或未取得相应岗位资质的人员进入本实验室开展相关工作。</w:t>
      </w:r>
    </w:p>
    <w:p w14:paraId="129859A3">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4.对进入本实验室的相关人员进行安全教育、安全操作培训，指导其在实验室内的实验及其他活动，确保相关人员遵守和执行各项安全管理制度和安全操作规程。</w:t>
      </w:r>
    </w:p>
    <w:p w14:paraId="2A111950">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5.每周进行一次实验室安全检查，做好安全检查记录，发现问题，及时解决。</w:t>
      </w:r>
    </w:p>
    <w:p w14:paraId="6CBAFDE3">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6.定期进行实验室安全隐患排查，对发现的隐患及时整改。发现严重安全隐患在未整改前应立即暂停相关实验活动，并及时上报学院和学校相关部门。</w:t>
      </w:r>
    </w:p>
    <w:p w14:paraId="1E71FF42">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7.妥善保存和保管实验室承担科研项目的任务书、实验记录、图片、原始数据及未公开发表的研究成果，未经批准不得擅自泄露。</w:t>
      </w:r>
    </w:p>
    <w:p w14:paraId="5C1B190E">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8.对未认真履行实验室安全管理职责或者违反安全管理规定造成损失和后果的，按相关管理规定承担相应的责任，并协助追究当事人的责任。</w:t>
      </w:r>
    </w:p>
    <w:p w14:paraId="0DCED10D">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四、本责任书长期有效。若责任书内容需修改、实验室安全管理员发生变更等，需重新签订责任书。</w:t>
      </w:r>
    </w:p>
    <w:p w14:paraId="6610DF08">
      <w:pPr>
        <w:spacing w:line="560" w:lineRule="exact"/>
        <w:ind w:firstLine="640" w:firstLineChars="200"/>
        <w:jc w:val="left"/>
        <w:rPr>
          <w:rFonts w:ascii="仿宋_GB2312" w:eastAsia="仿宋_GB2312"/>
          <w:sz w:val="32"/>
          <w:szCs w:val="32"/>
        </w:rPr>
      </w:pPr>
    </w:p>
    <w:p w14:paraId="0D9EC081">
      <w:pPr>
        <w:spacing w:line="560" w:lineRule="exact"/>
        <w:ind w:firstLine="640" w:firstLineChars="200"/>
        <w:jc w:val="left"/>
        <w:rPr>
          <w:rFonts w:ascii="仿宋_GB2312" w:eastAsia="仿宋_GB2312"/>
          <w:sz w:val="32"/>
          <w:szCs w:val="32"/>
        </w:rPr>
      </w:pPr>
    </w:p>
    <w:p w14:paraId="01869E86">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实验室负责人：             实验室安全管理员：</w:t>
      </w:r>
    </w:p>
    <w:p w14:paraId="621709E2">
      <w:pPr>
        <w:spacing w:line="560" w:lineRule="exact"/>
        <w:ind w:firstLine="640" w:firstLineChars="200"/>
        <w:jc w:val="left"/>
        <w:rPr>
          <w:rFonts w:ascii="仿宋_GB2312" w:eastAsia="仿宋_GB2312"/>
          <w:sz w:val="32"/>
          <w:szCs w:val="32"/>
        </w:rPr>
      </w:pPr>
    </w:p>
    <w:p w14:paraId="65054EF5">
      <w:pPr>
        <w:spacing w:line="560" w:lineRule="exact"/>
        <w:ind w:firstLine="4960" w:firstLineChars="1550"/>
        <w:jc w:val="left"/>
        <w:rPr>
          <w:rFonts w:ascii="仿宋_GB2312" w:eastAsia="仿宋_GB2312"/>
          <w:sz w:val="32"/>
          <w:szCs w:val="32"/>
        </w:rPr>
      </w:pPr>
      <w:r>
        <w:rPr>
          <w:rFonts w:hint="eastAsia" w:ascii="仿宋_GB2312" w:eastAsia="仿宋_GB2312"/>
          <w:sz w:val="32"/>
          <w:szCs w:val="32"/>
        </w:rPr>
        <w:t>教职员工：</w:t>
      </w:r>
    </w:p>
    <w:p w14:paraId="17B8287D">
      <w:pPr>
        <w:widowControl/>
        <w:jc w:val="left"/>
        <w:rPr>
          <w:rFonts w:ascii="仿宋_GB2312" w:eastAsia="仿宋_GB2312"/>
          <w:sz w:val="32"/>
          <w:szCs w:val="32"/>
        </w:rPr>
      </w:pPr>
    </w:p>
    <w:p w14:paraId="5D77D13D">
      <w:pPr>
        <w:widowControl/>
        <w:jc w:val="left"/>
        <w:rPr>
          <w:rFonts w:ascii="仿宋_GB2312" w:eastAsia="仿宋_GB2312"/>
          <w:sz w:val="32"/>
          <w:szCs w:val="32"/>
        </w:rPr>
      </w:pPr>
    </w:p>
    <w:p w14:paraId="02F86EDE">
      <w:pPr>
        <w:widowControl/>
        <w:ind w:firstLine="2080" w:firstLineChars="650"/>
        <w:rPr>
          <w:rFonts w:ascii="仿宋_GB2312" w:eastAsia="仿宋_GB2312"/>
          <w:sz w:val="32"/>
          <w:szCs w:val="32"/>
        </w:rPr>
      </w:pPr>
      <w:r>
        <w:rPr>
          <w:rFonts w:hint="eastAsia" w:ascii="仿宋_GB2312" w:eastAsia="仿宋_GB2312"/>
          <w:sz w:val="32"/>
          <w:szCs w:val="32"/>
        </w:rPr>
        <w:t>年   月   日              年   月   日</w:t>
      </w:r>
    </w:p>
    <w:p w14:paraId="279BFB08">
      <w:pPr>
        <w:widowControl/>
        <w:jc w:val="left"/>
        <w:rPr>
          <w:rFonts w:ascii="仿宋_GB2312" w:eastAsia="仿宋_GB2312"/>
          <w:sz w:val="32"/>
          <w:szCs w:val="32"/>
        </w:rPr>
      </w:pPr>
    </w:p>
    <w:sectPr>
      <w:pgSz w:w="11906" w:h="16838"/>
      <w:pgMar w:top="1440" w:right="1786" w:bottom="1440" w:left="178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0000600000000000000"/>
    <w:charset w:val="86"/>
    <w:family w:val="auto"/>
    <w:pitch w:val="default"/>
    <w:sig w:usb0="800002BF" w:usb1="184F6CF8" w:usb2="00000012" w:usb3="00000000" w:csb0="00160001" w:csb1="1203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ZjYTZjZmMwMGI1ZmRlYWQ4OTE3YzE2NWEzYWFkY2IifQ=="/>
  </w:docVars>
  <w:rsids>
    <w:rsidRoot w:val="00AA0E7B"/>
    <w:rsid w:val="00024E31"/>
    <w:rsid w:val="0007391C"/>
    <w:rsid w:val="000807B1"/>
    <w:rsid w:val="000B3EE4"/>
    <w:rsid w:val="00115BFF"/>
    <w:rsid w:val="00152F28"/>
    <w:rsid w:val="001A59AC"/>
    <w:rsid w:val="002114EC"/>
    <w:rsid w:val="002761A7"/>
    <w:rsid w:val="002D3898"/>
    <w:rsid w:val="00336346"/>
    <w:rsid w:val="00361104"/>
    <w:rsid w:val="003719F0"/>
    <w:rsid w:val="0037726D"/>
    <w:rsid w:val="00380B7F"/>
    <w:rsid w:val="00387532"/>
    <w:rsid w:val="00396126"/>
    <w:rsid w:val="003F2875"/>
    <w:rsid w:val="00425AC9"/>
    <w:rsid w:val="0043220B"/>
    <w:rsid w:val="00447F4D"/>
    <w:rsid w:val="00456821"/>
    <w:rsid w:val="00481310"/>
    <w:rsid w:val="004C1EC6"/>
    <w:rsid w:val="004C4BC5"/>
    <w:rsid w:val="004E4D47"/>
    <w:rsid w:val="005519EA"/>
    <w:rsid w:val="00584C0D"/>
    <w:rsid w:val="005D23DE"/>
    <w:rsid w:val="00604DC4"/>
    <w:rsid w:val="00617470"/>
    <w:rsid w:val="00656831"/>
    <w:rsid w:val="006778B0"/>
    <w:rsid w:val="006C0B89"/>
    <w:rsid w:val="006C1051"/>
    <w:rsid w:val="006E1480"/>
    <w:rsid w:val="00767C75"/>
    <w:rsid w:val="007768E3"/>
    <w:rsid w:val="00805255"/>
    <w:rsid w:val="00816BF1"/>
    <w:rsid w:val="00901C46"/>
    <w:rsid w:val="00940611"/>
    <w:rsid w:val="00990AE6"/>
    <w:rsid w:val="009A5EFF"/>
    <w:rsid w:val="00A57B3F"/>
    <w:rsid w:val="00A679FB"/>
    <w:rsid w:val="00A83A19"/>
    <w:rsid w:val="00AA0E7B"/>
    <w:rsid w:val="00AD402B"/>
    <w:rsid w:val="00AF6ADA"/>
    <w:rsid w:val="00BC23F0"/>
    <w:rsid w:val="00BD7562"/>
    <w:rsid w:val="00BD792F"/>
    <w:rsid w:val="00CB5DB6"/>
    <w:rsid w:val="00CD3C2F"/>
    <w:rsid w:val="00CE69A7"/>
    <w:rsid w:val="00D00404"/>
    <w:rsid w:val="00D23DD9"/>
    <w:rsid w:val="00D439E0"/>
    <w:rsid w:val="00D50251"/>
    <w:rsid w:val="00D63B13"/>
    <w:rsid w:val="00DB1861"/>
    <w:rsid w:val="00E11B7D"/>
    <w:rsid w:val="00E16A4F"/>
    <w:rsid w:val="00E37F8A"/>
    <w:rsid w:val="00E4509A"/>
    <w:rsid w:val="00E80AED"/>
    <w:rsid w:val="00E840BD"/>
    <w:rsid w:val="00E846F3"/>
    <w:rsid w:val="00E8490F"/>
    <w:rsid w:val="00E910B5"/>
    <w:rsid w:val="00EE073A"/>
    <w:rsid w:val="00EF32A0"/>
    <w:rsid w:val="00EF78D8"/>
    <w:rsid w:val="00F12518"/>
    <w:rsid w:val="00F24BB5"/>
    <w:rsid w:val="00F46C36"/>
    <w:rsid w:val="00F61469"/>
    <w:rsid w:val="00F91B4E"/>
    <w:rsid w:val="00FA50E8"/>
    <w:rsid w:val="00FC471C"/>
    <w:rsid w:val="058355EC"/>
    <w:rsid w:val="63FC5112"/>
    <w:rsid w:val="7BBF17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8">
    <w:name w:val="Hyperlink"/>
    <w:basedOn w:val="7"/>
    <w:unhideWhenUsed/>
    <w:qFormat/>
    <w:uiPriority w:val="99"/>
    <w:rPr>
      <w:color w:val="0000FF" w:themeColor="hyperlink"/>
      <w:u w:val="single"/>
    </w:rPr>
  </w:style>
  <w:style w:type="paragraph" w:customStyle="1" w:styleId="9">
    <w:name w:val="标题2"/>
    <w:basedOn w:val="1"/>
    <w:link w:val="10"/>
    <w:qFormat/>
    <w:uiPriority w:val="0"/>
    <w:pPr>
      <w:widowControl/>
      <w:adjustRightInd w:val="0"/>
      <w:snapToGrid w:val="0"/>
      <w:spacing w:before="120" w:after="120" w:line="560" w:lineRule="exact"/>
      <w:ind w:firstLine="200" w:firstLineChars="200"/>
      <w:jc w:val="left"/>
    </w:pPr>
    <w:rPr>
      <w:rFonts w:ascii="仿宋" w:hAnsi="仿宋" w:eastAsia="仿宋" w:cs="仿宋"/>
      <w:b/>
      <w:bCs/>
      <w:sz w:val="32"/>
      <w:szCs w:val="32"/>
    </w:rPr>
  </w:style>
  <w:style w:type="character" w:customStyle="1" w:styleId="10">
    <w:name w:val="标题2 Char"/>
    <w:basedOn w:val="7"/>
    <w:link w:val="9"/>
    <w:qFormat/>
    <w:uiPriority w:val="0"/>
    <w:rPr>
      <w:rFonts w:ascii="仿宋" w:hAnsi="仿宋" w:eastAsia="仿宋" w:cs="仿宋"/>
      <w:b/>
      <w:bCs/>
      <w:sz w:val="32"/>
      <w:szCs w:val="32"/>
    </w:rPr>
  </w:style>
  <w:style w:type="character" w:customStyle="1" w:styleId="11">
    <w:name w:val="页眉 Char"/>
    <w:basedOn w:val="7"/>
    <w:link w:val="4"/>
    <w:qFormat/>
    <w:uiPriority w:val="99"/>
    <w:rPr>
      <w:sz w:val="18"/>
      <w:szCs w:val="18"/>
    </w:rPr>
  </w:style>
  <w:style w:type="character" w:customStyle="1" w:styleId="12">
    <w:name w:val="页脚 Char"/>
    <w:basedOn w:val="7"/>
    <w:link w:val="3"/>
    <w:qFormat/>
    <w:uiPriority w:val="99"/>
    <w:rPr>
      <w:sz w:val="18"/>
      <w:szCs w:val="18"/>
    </w:rPr>
  </w:style>
  <w:style w:type="character" w:styleId="13">
    <w:name w:val="Placeholder Text"/>
    <w:basedOn w:val="7"/>
    <w:semiHidden/>
    <w:qFormat/>
    <w:uiPriority w:val="99"/>
    <w:rPr>
      <w:color w:val="808080"/>
    </w:rPr>
  </w:style>
  <w:style w:type="character" w:customStyle="1" w:styleId="14">
    <w:name w:val="批注框文本 Char"/>
    <w:basedOn w:val="7"/>
    <w:link w:val="2"/>
    <w:semiHidden/>
    <w:qFormat/>
    <w:uiPriority w:val="99"/>
    <w:rPr>
      <w:sz w:val="18"/>
      <w:szCs w:val="18"/>
    </w:rPr>
  </w:style>
  <w:style w:type="paragraph" w:styleId="15">
    <w:name w:val="List Paragraph"/>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03673-BA71-4890-84F1-DD7748B52041}">
  <ds:schemaRefs/>
</ds:datastoreItem>
</file>

<file path=docProps/app.xml><?xml version="1.0" encoding="utf-8"?>
<Properties xmlns="http://schemas.openxmlformats.org/officeDocument/2006/extended-properties" xmlns:vt="http://schemas.openxmlformats.org/officeDocument/2006/docPropsVTypes">
  <Template>Normal</Template>
  <Pages>2</Pages>
  <Words>772</Words>
  <Characters>781</Characters>
  <Lines>6</Lines>
  <Paragraphs>1</Paragraphs>
  <TotalTime>85</TotalTime>
  <ScaleCrop>false</ScaleCrop>
  <LinksUpToDate>false</LinksUpToDate>
  <CharactersWithSpaces>820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2023-04-09T13:54:00Z</dcterms:created>
  <dc:creator>admin</dc:creator>
  <cp:lastModifiedBy>田壮</cp:lastModifiedBy>
  <cp:lastPrinted>2023-05-09T01:44:00Z</cp:lastPrinted>
  <dcterms:modified xsi:type="dcterms:W3CDTF">2025-07-02T08:04:20Z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7CD4852973404507882904809FE58077_12</vt:lpwstr>
  </property>
  <property fmtid="{D5CDD505-2E9C-101B-9397-08002B2CF9AE}" pid="4" name="KSOTemplateDocerSaveRecord">
    <vt:lpwstr>eyJoZGlkIjoiZGNhZjllZjAwOGU2Mjk5YzZhNzBkYmRmMDJkMzc3YWQiLCJ1c2VySWQiOiIxNjk5NTkxMzkyIn0=</vt:lpwstr>
  </property>
</Properties>
</file>